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13390332" w:rsidR="00941D27" w:rsidRPr="004F35A6" w:rsidRDefault="00941D27" w:rsidP="00064136">
      <w:pPr>
        <w:pStyle w:val="Header"/>
        <w:tabs>
          <w:tab w:val="right" w:pos="8280"/>
          <w:tab w:val="right" w:pos="9781"/>
        </w:tabs>
        <w:spacing w:before="60" w:after="60"/>
        <w:ind w:right="-58"/>
        <w:rPr>
          <w:rFonts w:ascii="Times New Roman" w:hAnsi="Times New Roman"/>
          <w:sz w:val="20"/>
        </w:rPr>
      </w:pP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MACROBUTTON MTEditEquationSection2 </w:instrText>
      </w:r>
      <w:r w:rsidRPr="004F35A6">
        <w:rPr>
          <w:rStyle w:val="MTEquationSection"/>
          <w:rFonts w:ascii="Times New Roman" w:hAnsi="Times New Roman" w:cs="Times New Roman"/>
        </w:rPr>
        <w:instrText>Equation Chapter 1 Section 1</w:instrText>
      </w: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SEQ MTEqn \r \h \* MERGEFORMAT </w:instrText>
      </w:r>
      <w:r w:rsidRPr="004F35A6">
        <w:rPr>
          <w:rFonts w:ascii="Times New Roman" w:hAnsi="Times New Roman"/>
          <w:bCs/>
          <w:sz w:val="20"/>
          <w:lang w:eastAsia="ja-JP"/>
        </w:rPr>
        <w:fldChar w:fldCharType="end"/>
      </w: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SEQ MTSec \r 1 \h \* MERGEFORMAT </w:instrText>
      </w:r>
      <w:r w:rsidRPr="004F35A6">
        <w:rPr>
          <w:rFonts w:ascii="Times New Roman" w:hAnsi="Times New Roman"/>
          <w:bCs/>
          <w:sz w:val="20"/>
          <w:lang w:eastAsia="ja-JP"/>
        </w:rPr>
        <w:fldChar w:fldCharType="end"/>
      </w: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SEQ MTChap \r 1 \h \* MERGEFORMAT </w:instrText>
      </w:r>
      <w:r w:rsidRPr="004F35A6">
        <w:rPr>
          <w:rFonts w:ascii="Times New Roman" w:hAnsi="Times New Roman"/>
          <w:bCs/>
          <w:sz w:val="20"/>
          <w:lang w:eastAsia="ja-JP"/>
        </w:rPr>
        <w:fldChar w:fldCharType="end"/>
      </w:r>
      <w:r w:rsidRPr="004F35A6">
        <w:rPr>
          <w:rFonts w:ascii="Times New Roman" w:hAnsi="Times New Roman"/>
          <w:bCs/>
          <w:sz w:val="20"/>
          <w:lang w:eastAsia="ja-JP"/>
        </w:rPr>
        <w:fldChar w:fldCharType="end"/>
      </w:r>
      <w:r w:rsidRPr="004F35A6">
        <w:rPr>
          <w:rFonts w:ascii="Times New Roman" w:hAnsi="Times New Roman"/>
          <w:bCs/>
          <w:sz w:val="20"/>
        </w:rPr>
        <w:t>3GPP TSG RAN WG1</w:t>
      </w:r>
      <w:r w:rsidR="0027062E" w:rsidRPr="004F35A6">
        <w:rPr>
          <w:rFonts w:ascii="Times New Roman" w:hAnsi="Times New Roman"/>
          <w:bCs/>
          <w:sz w:val="20"/>
          <w:lang w:eastAsia="ja-JP"/>
        </w:rPr>
        <w:t xml:space="preserve"> </w:t>
      </w:r>
      <w:r w:rsidR="00E5382E" w:rsidRPr="004F35A6">
        <w:rPr>
          <w:rFonts w:ascii="Times New Roman" w:hAnsi="Times New Roman"/>
          <w:bCs/>
          <w:sz w:val="20"/>
          <w:lang w:eastAsia="ja-JP"/>
        </w:rPr>
        <w:t>#</w:t>
      </w:r>
      <w:r w:rsidR="00CE3E04" w:rsidRPr="004F35A6">
        <w:rPr>
          <w:rFonts w:ascii="Times New Roman" w:hAnsi="Times New Roman"/>
          <w:bCs/>
          <w:sz w:val="20"/>
          <w:lang w:eastAsia="ja-JP"/>
        </w:rPr>
        <w:t>10</w:t>
      </w:r>
      <w:r w:rsidR="0071736C" w:rsidRPr="004F35A6">
        <w:rPr>
          <w:rFonts w:ascii="Times New Roman" w:hAnsi="Times New Roman"/>
          <w:bCs/>
          <w:sz w:val="20"/>
          <w:lang w:eastAsia="ja-JP"/>
        </w:rPr>
        <w:t>6</w:t>
      </w:r>
      <w:r w:rsidR="00C6265B">
        <w:rPr>
          <w:rFonts w:ascii="Times New Roman" w:hAnsi="Times New Roman"/>
          <w:bCs/>
          <w:sz w:val="20"/>
          <w:lang w:eastAsia="ja-JP"/>
        </w:rPr>
        <w:t>-</w:t>
      </w:r>
      <w:r w:rsidR="008B6820" w:rsidRPr="004F35A6">
        <w:rPr>
          <w:rFonts w:ascii="Times New Roman" w:hAnsi="Times New Roman"/>
          <w:bCs/>
          <w:sz w:val="20"/>
          <w:lang w:eastAsia="ja-JP"/>
        </w:rPr>
        <w:t>bis-</w:t>
      </w:r>
      <w:r w:rsidR="009D059E" w:rsidRPr="004F35A6">
        <w:rPr>
          <w:rFonts w:ascii="Times New Roman" w:hAnsi="Times New Roman"/>
          <w:bCs/>
          <w:sz w:val="20"/>
          <w:lang w:eastAsia="ja-JP"/>
        </w:rPr>
        <w:t>e</w:t>
      </w:r>
      <w:r w:rsidR="001B69D7" w:rsidRPr="004F35A6">
        <w:rPr>
          <w:rFonts w:ascii="Times New Roman" w:hAnsi="Times New Roman"/>
          <w:bCs/>
          <w:sz w:val="20"/>
          <w:lang w:eastAsia="ja-JP"/>
        </w:rPr>
        <w:tab/>
      </w:r>
      <w:r w:rsidR="001B69D7" w:rsidRPr="004F35A6">
        <w:rPr>
          <w:rFonts w:ascii="Times New Roman" w:hAnsi="Times New Roman"/>
          <w:bCs/>
          <w:sz w:val="20"/>
          <w:lang w:eastAsia="ja-JP"/>
        </w:rPr>
        <w:tab/>
      </w:r>
      <w:r w:rsidR="009E4671" w:rsidRPr="009E4671">
        <w:rPr>
          <w:rFonts w:ascii="Times New Roman" w:hAnsi="Times New Roman"/>
          <w:sz w:val="20"/>
        </w:rPr>
        <w:t>R1-2109459</w:t>
      </w:r>
    </w:p>
    <w:p w14:paraId="552A328C" w14:textId="5739D77C" w:rsidR="00941D27" w:rsidRPr="004F35A6" w:rsidRDefault="00CE3E04" w:rsidP="00064136">
      <w:pPr>
        <w:pStyle w:val="TdocHeader2"/>
        <w:spacing w:before="60" w:after="60"/>
        <w:jc w:val="left"/>
        <w:rPr>
          <w:rFonts w:ascii="Times New Roman" w:eastAsia="MS Mincho" w:hAnsi="Times New Roman"/>
          <w:bCs/>
          <w:sz w:val="20"/>
          <w:lang w:val="en-US" w:eastAsia="ja-JP"/>
        </w:rPr>
      </w:pPr>
      <w:r w:rsidRPr="004F35A6">
        <w:rPr>
          <w:rFonts w:ascii="Times New Roman" w:eastAsia="MS Mincho" w:hAnsi="Times New Roman"/>
          <w:bCs/>
          <w:sz w:val="20"/>
          <w:lang w:val="en-US" w:eastAsia="ja-JP"/>
        </w:rPr>
        <w:t>e-Meeting</w:t>
      </w:r>
      <w:r w:rsidR="0027062E" w:rsidRPr="004F35A6">
        <w:rPr>
          <w:rFonts w:ascii="Times New Roman" w:eastAsia="MS Mincho" w:hAnsi="Times New Roman"/>
          <w:bCs/>
          <w:sz w:val="20"/>
          <w:lang w:val="en-US" w:eastAsia="ja-JP"/>
        </w:rPr>
        <w:t xml:space="preserve">, </w:t>
      </w:r>
      <w:r w:rsidR="002668FD" w:rsidRPr="004F35A6">
        <w:rPr>
          <w:rFonts w:ascii="Times New Roman" w:eastAsia="MS Mincho" w:hAnsi="Times New Roman"/>
          <w:bCs/>
          <w:sz w:val="20"/>
          <w:lang w:val="en-US" w:eastAsia="ja-JP"/>
        </w:rPr>
        <w:t>October 11</w:t>
      </w:r>
      <w:r w:rsidR="002668FD" w:rsidRPr="004F35A6">
        <w:rPr>
          <w:rFonts w:ascii="Times New Roman" w:eastAsia="MS Mincho" w:hAnsi="Times New Roman"/>
          <w:bCs/>
          <w:sz w:val="20"/>
          <w:vertAlign w:val="superscript"/>
          <w:lang w:val="en-US" w:eastAsia="ja-JP"/>
        </w:rPr>
        <w:t>th</w:t>
      </w:r>
      <w:r w:rsidR="002668FD" w:rsidRPr="004F35A6">
        <w:rPr>
          <w:rFonts w:ascii="Times New Roman" w:eastAsia="MS Mincho" w:hAnsi="Times New Roman"/>
          <w:bCs/>
          <w:sz w:val="20"/>
          <w:lang w:val="en-US" w:eastAsia="ja-JP"/>
        </w:rPr>
        <w:t xml:space="preserve"> – 19</w:t>
      </w:r>
      <w:r w:rsidR="002668FD" w:rsidRPr="004F35A6">
        <w:rPr>
          <w:rFonts w:ascii="Times New Roman" w:eastAsia="MS Mincho" w:hAnsi="Times New Roman"/>
          <w:bCs/>
          <w:sz w:val="20"/>
          <w:vertAlign w:val="superscript"/>
          <w:lang w:val="en-US" w:eastAsia="ja-JP"/>
        </w:rPr>
        <w:t>th</w:t>
      </w:r>
      <w:r w:rsidR="002668FD" w:rsidRPr="004F35A6">
        <w:rPr>
          <w:rFonts w:ascii="Times New Roman" w:eastAsia="MS Mincho" w:hAnsi="Times New Roman"/>
          <w:bCs/>
          <w:sz w:val="20"/>
          <w:lang w:val="en-US" w:eastAsia="ja-JP"/>
        </w:rPr>
        <w:t>, 2021</w:t>
      </w:r>
    </w:p>
    <w:p w14:paraId="4EE1F5DB" w14:textId="77777777" w:rsidR="005479EF" w:rsidRPr="004F35A6" w:rsidRDefault="005479EF" w:rsidP="00064136">
      <w:pPr>
        <w:pStyle w:val="FootnoteText"/>
        <w:widowControl w:val="0"/>
        <w:spacing w:before="60" w:after="60"/>
      </w:pPr>
    </w:p>
    <w:p w14:paraId="4DA1B9F6" w14:textId="77777777" w:rsidR="005479EF" w:rsidRPr="004F35A6" w:rsidRDefault="005479EF" w:rsidP="00064136">
      <w:pPr>
        <w:pStyle w:val="TdocHeader2"/>
        <w:spacing w:before="60" w:after="60"/>
        <w:jc w:val="left"/>
        <w:rPr>
          <w:rFonts w:ascii="Times New Roman" w:eastAsia="MS Mincho" w:hAnsi="Times New Roman"/>
          <w:sz w:val="20"/>
          <w:lang w:eastAsia="ja-JP"/>
        </w:rPr>
      </w:pPr>
      <w:r w:rsidRPr="004F35A6">
        <w:rPr>
          <w:rFonts w:ascii="Times New Roman" w:hAnsi="Times New Roman"/>
          <w:sz w:val="20"/>
        </w:rPr>
        <w:t>Source:</w:t>
      </w:r>
      <w:r w:rsidRPr="004F35A6">
        <w:rPr>
          <w:rFonts w:ascii="Times New Roman" w:hAnsi="Times New Roman"/>
          <w:sz w:val="20"/>
        </w:rPr>
        <w:tab/>
      </w:r>
      <w:r w:rsidRPr="004F35A6">
        <w:rPr>
          <w:rFonts w:ascii="Times New Roman" w:hAnsi="Times New Roman"/>
          <w:b w:val="0"/>
          <w:sz w:val="20"/>
        </w:rPr>
        <w:t>Panasonic</w:t>
      </w:r>
    </w:p>
    <w:p w14:paraId="5067DF51" w14:textId="3253112F" w:rsidR="005479EF" w:rsidRPr="004F35A6" w:rsidRDefault="005479EF" w:rsidP="00064136">
      <w:pPr>
        <w:pStyle w:val="TdocHeader2"/>
        <w:spacing w:before="60" w:after="60"/>
        <w:jc w:val="left"/>
        <w:rPr>
          <w:rFonts w:ascii="Times New Roman" w:eastAsia="MS Mincho" w:hAnsi="Times New Roman"/>
          <w:b w:val="0"/>
          <w:sz w:val="20"/>
          <w:lang w:eastAsia="ja-JP"/>
        </w:rPr>
      </w:pPr>
      <w:r w:rsidRPr="004F35A6">
        <w:rPr>
          <w:rFonts w:ascii="Times New Roman" w:hAnsi="Times New Roman"/>
          <w:sz w:val="20"/>
        </w:rPr>
        <w:t xml:space="preserve">Title: </w:t>
      </w:r>
      <w:r w:rsidRPr="004F35A6">
        <w:rPr>
          <w:rFonts w:ascii="Times New Roman" w:hAnsi="Times New Roman"/>
          <w:sz w:val="20"/>
        </w:rPr>
        <w:tab/>
      </w:r>
      <w:r w:rsidR="00F614DE" w:rsidRPr="004F35A6">
        <w:rPr>
          <w:rFonts w:ascii="Times New Roman" w:hAnsi="Times New Roman"/>
          <w:b w:val="0"/>
          <w:sz w:val="20"/>
        </w:rPr>
        <w:t>Discussion on</w:t>
      </w:r>
      <w:r w:rsidR="00434AB8" w:rsidRPr="004F35A6">
        <w:rPr>
          <w:rFonts w:ascii="Times New Roman" w:hAnsi="Times New Roman"/>
          <w:b w:val="0"/>
          <w:sz w:val="20"/>
        </w:rPr>
        <w:t xml:space="preserve"> </w:t>
      </w:r>
      <w:r w:rsidR="00146BB5" w:rsidRPr="004F35A6">
        <w:rPr>
          <w:rFonts w:ascii="Times New Roman" w:hAnsi="Times New Roman"/>
          <w:b w:val="0"/>
          <w:sz w:val="20"/>
        </w:rPr>
        <w:t>joint channel estimation for PUSCH</w:t>
      </w:r>
    </w:p>
    <w:p w14:paraId="3BEF152C" w14:textId="6B96C936" w:rsidR="005479EF" w:rsidRPr="004F35A6" w:rsidRDefault="005479EF" w:rsidP="00064136">
      <w:pPr>
        <w:spacing w:before="60" w:after="60"/>
        <w:rPr>
          <w:rFonts w:eastAsiaTheme="minorEastAsia"/>
          <w:lang w:eastAsia="ja-JP"/>
        </w:rPr>
      </w:pPr>
      <w:r w:rsidRPr="004F35A6">
        <w:rPr>
          <w:rFonts w:eastAsia="Batang"/>
          <w:b/>
        </w:rPr>
        <w:t>Agenda Item:</w:t>
      </w:r>
      <w:r w:rsidRPr="004F35A6">
        <w:rPr>
          <w:rFonts w:eastAsia="Batang"/>
          <w:b/>
        </w:rPr>
        <w:tab/>
      </w:r>
      <w:r w:rsidR="00103674" w:rsidRPr="004F35A6">
        <w:rPr>
          <w:rFonts w:eastAsia="SimSun"/>
          <w:b/>
          <w:lang w:eastAsia="zh-CN"/>
        </w:rPr>
        <w:tab/>
      </w:r>
      <w:r w:rsidR="00152EB8" w:rsidRPr="004F35A6">
        <w:rPr>
          <w:lang w:eastAsia="ja-JP"/>
        </w:rPr>
        <w:t>8</w:t>
      </w:r>
      <w:r w:rsidR="007513EF" w:rsidRPr="004F35A6">
        <w:rPr>
          <w:lang w:eastAsia="ja-JP"/>
        </w:rPr>
        <w:t>.</w:t>
      </w:r>
      <w:r w:rsidR="00C251FA" w:rsidRPr="004F35A6">
        <w:rPr>
          <w:lang w:eastAsia="ja-JP"/>
        </w:rPr>
        <w:t>8</w:t>
      </w:r>
      <w:r w:rsidR="00BD77C5" w:rsidRPr="004F35A6">
        <w:rPr>
          <w:lang w:eastAsia="ja-JP"/>
        </w:rPr>
        <w:t>.</w:t>
      </w:r>
      <w:r w:rsidR="0014371E" w:rsidRPr="004F35A6">
        <w:rPr>
          <w:lang w:eastAsia="ja-JP"/>
        </w:rPr>
        <w:t>1.</w:t>
      </w:r>
      <w:r w:rsidR="00146BB5" w:rsidRPr="004F35A6">
        <w:rPr>
          <w:lang w:eastAsia="ja-JP"/>
        </w:rPr>
        <w:t>3</w:t>
      </w:r>
    </w:p>
    <w:p w14:paraId="5E0BFE4B" w14:textId="77777777" w:rsidR="005479EF" w:rsidRPr="004F35A6" w:rsidRDefault="005479EF" w:rsidP="00064136">
      <w:pPr>
        <w:pStyle w:val="TdocHeader2"/>
        <w:spacing w:before="60" w:after="60"/>
        <w:jc w:val="left"/>
        <w:rPr>
          <w:rFonts w:ascii="Times New Roman" w:eastAsia="SimSun" w:hAnsi="Times New Roman"/>
          <w:sz w:val="20"/>
          <w:lang w:eastAsia="zh-CN"/>
        </w:rPr>
      </w:pPr>
      <w:r w:rsidRPr="004F35A6">
        <w:rPr>
          <w:rFonts w:ascii="Times New Roman" w:hAnsi="Times New Roman"/>
          <w:sz w:val="20"/>
        </w:rPr>
        <w:t>Document for:</w:t>
      </w:r>
      <w:r w:rsidRPr="004F35A6">
        <w:rPr>
          <w:rFonts w:ascii="Times New Roman" w:hAnsi="Times New Roman"/>
          <w:sz w:val="20"/>
        </w:rPr>
        <w:tab/>
      </w:r>
      <w:r w:rsidRPr="004F35A6">
        <w:rPr>
          <w:rFonts w:ascii="Times New Roman" w:eastAsia="SimSun" w:hAnsi="Times New Roman"/>
          <w:b w:val="0"/>
          <w:sz w:val="20"/>
          <w:lang w:eastAsia="zh-CN"/>
        </w:rPr>
        <w:t>Discussion</w:t>
      </w:r>
    </w:p>
    <w:p w14:paraId="0D275DC3" w14:textId="77777777" w:rsidR="00AB66E3" w:rsidRPr="004F35A6" w:rsidRDefault="003831E7" w:rsidP="00364A4D">
      <w:pPr>
        <w:pStyle w:val="Heading1"/>
        <w:pBdr>
          <w:top w:val="single" w:sz="12" w:space="4" w:color="auto"/>
        </w:pBdr>
        <w:tabs>
          <w:tab w:val="num" w:pos="426"/>
        </w:tabs>
        <w:spacing w:before="60" w:after="120"/>
        <w:ind w:left="425" w:hanging="425"/>
        <w:rPr>
          <w:rFonts w:ascii="Times New Roman" w:eastAsia="SimSun" w:hAnsi="Times New Roman"/>
          <w:szCs w:val="36"/>
          <w:lang w:eastAsia="zh-CN"/>
        </w:rPr>
      </w:pPr>
      <w:r w:rsidRPr="004F35A6">
        <w:rPr>
          <w:rFonts w:ascii="Times New Roman" w:hAnsi="Times New Roman"/>
          <w:szCs w:val="36"/>
        </w:rPr>
        <w:t>Introduction</w:t>
      </w:r>
    </w:p>
    <w:p w14:paraId="0D3E8179" w14:textId="240EC9EE" w:rsidR="001402D5" w:rsidRPr="004F35A6" w:rsidRDefault="0014371E" w:rsidP="0090773E">
      <w:pPr>
        <w:widowControl w:val="0"/>
        <w:snapToGrid w:val="0"/>
        <w:spacing w:before="60" w:after="60"/>
        <w:rPr>
          <w:rFonts w:eastAsiaTheme="minorEastAsia"/>
          <w:lang w:eastAsia="ja-JP"/>
        </w:rPr>
      </w:pPr>
      <w:r w:rsidRPr="004F35A6">
        <w:rPr>
          <w:rFonts w:eastAsiaTheme="minorEastAsia"/>
          <w:lang w:eastAsia="ja-JP"/>
        </w:rPr>
        <w:t>A work</w:t>
      </w:r>
      <w:r w:rsidR="00972777" w:rsidRPr="004F35A6">
        <w:rPr>
          <w:rFonts w:eastAsiaTheme="minorEastAsia"/>
          <w:lang w:eastAsia="ja-JP"/>
        </w:rPr>
        <w:t>ing</w:t>
      </w:r>
      <w:r w:rsidRPr="004F35A6">
        <w:rPr>
          <w:rFonts w:eastAsiaTheme="minorEastAsia"/>
          <w:lang w:eastAsia="ja-JP"/>
        </w:rPr>
        <w:t xml:space="preserve"> item</w:t>
      </w:r>
      <w:r w:rsidR="00050E69" w:rsidRPr="004F35A6">
        <w:rPr>
          <w:rFonts w:eastAsiaTheme="minorEastAsia"/>
          <w:lang w:eastAsia="ja-JP"/>
        </w:rPr>
        <w:t xml:space="preserve"> description (WID)</w:t>
      </w:r>
      <w:r w:rsidRPr="004F35A6">
        <w:rPr>
          <w:rFonts w:eastAsiaTheme="minorEastAsia"/>
          <w:lang w:eastAsia="ja-JP"/>
        </w:rPr>
        <w:t xml:space="preserve"> on NR coverage enhancement was approved</w:t>
      </w:r>
      <w:r w:rsidR="007460DA" w:rsidRPr="004F35A6">
        <w:rPr>
          <w:rFonts w:eastAsiaTheme="minorEastAsia"/>
          <w:lang w:eastAsia="ja-JP"/>
        </w:rPr>
        <w:t xml:space="preserve"> in</w:t>
      </w:r>
      <w:r w:rsidRPr="004F35A6">
        <w:rPr>
          <w:rFonts w:eastAsiaTheme="minorEastAsia"/>
          <w:lang w:eastAsia="ja-JP"/>
        </w:rPr>
        <w:t xml:space="preserve"> [1]. </w:t>
      </w:r>
      <w:r w:rsidR="00BA1648" w:rsidRPr="004F35A6">
        <w:rPr>
          <w:rFonts w:eastAsiaTheme="minorEastAsia"/>
          <w:lang w:eastAsia="ja-JP"/>
        </w:rPr>
        <w:t xml:space="preserve">It </w:t>
      </w:r>
      <w:r w:rsidR="00964E18" w:rsidRPr="004F35A6">
        <w:rPr>
          <w:rFonts w:eastAsiaTheme="minorEastAsia"/>
          <w:lang w:eastAsia="ja-JP"/>
        </w:rPr>
        <w:t>was</w:t>
      </w:r>
      <w:r w:rsidR="00BA1648" w:rsidRPr="004F35A6">
        <w:rPr>
          <w:rFonts w:eastAsiaTheme="minorEastAsia"/>
          <w:lang w:eastAsia="ja-JP"/>
        </w:rPr>
        <w:t xml:space="preserve"> agreed to </w:t>
      </w:r>
      <w:r w:rsidR="00972777" w:rsidRPr="004F35A6">
        <w:rPr>
          <w:rFonts w:eastAsiaTheme="minorEastAsia"/>
          <w:lang w:eastAsia="ja-JP"/>
        </w:rPr>
        <w:t xml:space="preserve">specify mechanism(s) to enable joint channel estimation for enhancing coverage of PUSH in the </w:t>
      </w:r>
      <w:r w:rsidR="00DB45BA" w:rsidRPr="004F35A6">
        <w:rPr>
          <w:rFonts w:eastAsiaTheme="minorEastAsia"/>
          <w:lang w:eastAsia="ja-JP"/>
        </w:rPr>
        <w:t>WID</w:t>
      </w:r>
      <w:r w:rsidR="00972777" w:rsidRPr="004F35A6">
        <w:rPr>
          <w:rFonts w:eastAsiaTheme="minorEastAsia"/>
          <w:lang w:eastAsia="ja-JP"/>
        </w:rPr>
        <w:t xml:space="preserve"> as follows </w:t>
      </w:r>
    </w:p>
    <w:p w14:paraId="623E7FB1" w14:textId="070C2407" w:rsidR="0014371E" w:rsidRPr="004F35A6" w:rsidRDefault="0014371E" w:rsidP="0090773E">
      <w:pPr>
        <w:pStyle w:val="ListParagraph"/>
        <w:numPr>
          <w:ilvl w:val="0"/>
          <w:numId w:val="9"/>
        </w:numPr>
        <w:spacing w:before="60" w:after="60"/>
        <w:ind w:leftChars="0"/>
        <w:rPr>
          <w:lang w:eastAsia="ja-JP"/>
        </w:rPr>
      </w:pPr>
      <w:r w:rsidRPr="004F35A6">
        <w:rPr>
          <w:lang w:eastAsia="ja-JP"/>
        </w:rPr>
        <w:t>Specify mechanism(s) to enable joint channel estimation</w:t>
      </w:r>
    </w:p>
    <w:p w14:paraId="77CEDBA9" w14:textId="134585A9" w:rsidR="0014371E" w:rsidRPr="004F35A6" w:rsidRDefault="0014371E" w:rsidP="0090773E">
      <w:pPr>
        <w:pStyle w:val="ListParagraph"/>
        <w:numPr>
          <w:ilvl w:val="1"/>
          <w:numId w:val="9"/>
        </w:numPr>
        <w:spacing w:before="60" w:after="60"/>
        <w:ind w:leftChars="0"/>
        <w:rPr>
          <w:lang w:eastAsia="ja-JP"/>
        </w:rPr>
      </w:pPr>
      <w:r w:rsidRPr="004F35A6">
        <w:rPr>
          <w:lang w:eastAsia="ja-JP"/>
        </w:rPr>
        <w:t xml:space="preserve">Mechanism(s) to enable joint channel estimation over multiple PUSCH transmissions, based on the conditions to keep power consistency and phase continuity to be investigated and specified if </w:t>
      </w:r>
      <w:proofErr w:type="gramStart"/>
      <w:r w:rsidRPr="004F35A6">
        <w:rPr>
          <w:lang w:eastAsia="ja-JP"/>
        </w:rPr>
        <w:t>necessary</w:t>
      </w:r>
      <w:proofErr w:type="gramEnd"/>
      <w:r w:rsidRPr="004F35A6">
        <w:rPr>
          <w:lang w:eastAsia="ja-JP"/>
        </w:rPr>
        <w:t xml:space="preserve"> by RAN4</w:t>
      </w:r>
    </w:p>
    <w:p w14:paraId="6D256069" w14:textId="40346F15" w:rsidR="0014371E" w:rsidRPr="004F35A6" w:rsidRDefault="0014371E" w:rsidP="0090773E">
      <w:pPr>
        <w:pStyle w:val="ListParagraph"/>
        <w:numPr>
          <w:ilvl w:val="2"/>
          <w:numId w:val="9"/>
        </w:numPr>
        <w:spacing w:before="60" w:after="60"/>
        <w:ind w:leftChars="0"/>
        <w:rPr>
          <w:lang w:eastAsia="ja-JP"/>
        </w:rPr>
      </w:pPr>
      <w:r w:rsidRPr="004F35A6">
        <w:rPr>
          <w:lang w:eastAsia="ja-JP"/>
        </w:rPr>
        <w:t>Potential optimization of DMRS location/granularity in time domain is not precluded</w:t>
      </w:r>
    </w:p>
    <w:p w14:paraId="3696449B" w14:textId="67488013" w:rsidR="0014371E" w:rsidRPr="004F35A6" w:rsidRDefault="0014371E" w:rsidP="0090773E">
      <w:pPr>
        <w:pStyle w:val="ListParagraph"/>
        <w:numPr>
          <w:ilvl w:val="1"/>
          <w:numId w:val="9"/>
        </w:numPr>
        <w:spacing w:before="60" w:after="60"/>
        <w:ind w:leftChars="0"/>
        <w:rPr>
          <w:lang w:eastAsia="ja-JP"/>
        </w:rPr>
      </w:pPr>
      <w:r w:rsidRPr="004F35A6">
        <w:rPr>
          <w:lang w:eastAsia="ja-JP"/>
        </w:rPr>
        <w:t>Inter-slot frequency hopping with inter-slot bundling to enable joint channel estimation</w:t>
      </w:r>
    </w:p>
    <w:p w14:paraId="5A5B5B63" w14:textId="106C0F07" w:rsidR="00B14497" w:rsidRPr="004F35A6" w:rsidRDefault="0014371E" w:rsidP="0090773E">
      <w:pPr>
        <w:spacing w:before="60" w:after="60"/>
        <w:rPr>
          <w:rFonts w:eastAsia="Times New Roman"/>
          <w:sz w:val="24"/>
          <w:szCs w:val="24"/>
          <w:lang w:val="en-SG" w:eastAsia="en-SG"/>
        </w:rPr>
      </w:pPr>
      <w:r w:rsidRPr="004F35A6">
        <w:rPr>
          <w:rFonts w:eastAsiaTheme="minorEastAsia"/>
          <w:lang w:eastAsia="ja-JP"/>
        </w:rPr>
        <w:t xml:space="preserve">This document provides our view on </w:t>
      </w:r>
      <w:r w:rsidR="00AD4497" w:rsidRPr="004F35A6">
        <w:rPr>
          <w:rFonts w:eastAsiaTheme="minorEastAsia"/>
          <w:lang w:eastAsia="ja-JP"/>
        </w:rPr>
        <w:t>some aspects for</w:t>
      </w:r>
      <w:r w:rsidR="00146BB5" w:rsidRPr="004F35A6">
        <w:rPr>
          <w:rFonts w:eastAsiaTheme="minorEastAsia"/>
          <w:lang w:eastAsia="ja-JP"/>
        </w:rPr>
        <w:t xml:space="preserve"> enabl</w:t>
      </w:r>
      <w:r w:rsidR="00AD4497" w:rsidRPr="004F35A6">
        <w:rPr>
          <w:rFonts w:eastAsiaTheme="minorEastAsia"/>
          <w:lang w:eastAsia="ja-JP"/>
        </w:rPr>
        <w:t>ing</w:t>
      </w:r>
      <w:r w:rsidR="00146BB5" w:rsidRPr="004F35A6">
        <w:rPr>
          <w:rFonts w:eastAsiaTheme="minorEastAsia"/>
          <w:lang w:eastAsia="ja-JP"/>
        </w:rPr>
        <w:t xml:space="preserve"> joint channel estimation</w:t>
      </w:r>
      <w:r w:rsidRPr="004F35A6">
        <w:rPr>
          <w:rFonts w:eastAsiaTheme="minorEastAsia"/>
          <w:lang w:eastAsia="ja-JP"/>
        </w:rPr>
        <w:t>.</w:t>
      </w:r>
      <w:r w:rsidR="00B14497" w:rsidRPr="004F35A6">
        <w:rPr>
          <w:rFonts w:eastAsiaTheme="minorEastAsia"/>
          <w:lang w:eastAsia="ja-JP"/>
        </w:rPr>
        <w:t xml:space="preserve"> </w:t>
      </w:r>
    </w:p>
    <w:p w14:paraId="14DC12D4" w14:textId="7DCDBBE1" w:rsidR="0014371E" w:rsidRPr="004F35A6" w:rsidRDefault="0014371E" w:rsidP="0090773E">
      <w:pPr>
        <w:widowControl w:val="0"/>
        <w:snapToGrid w:val="0"/>
        <w:spacing w:before="60" w:after="60"/>
        <w:rPr>
          <w:rFonts w:eastAsiaTheme="minorEastAsia"/>
          <w:lang w:eastAsia="ja-JP"/>
        </w:rPr>
      </w:pPr>
    </w:p>
    <w:p w14:paraId="598BA3CA" w14:textId="39D3BB40" w:rsidR="001464F9" w:rsidRPr="004F35A6" w:rsidRDefault="00DC50EB" w:rsidP="00364A4D">
      <w:pPr>
        <w:pStyle w:val="Heading1"/>
        <w:tabs>
          <w:tab w:val="num" w:pos="426"/>
        </w:tabs>
        <w:spacing w:before="60" w:after="120"/>
        <w:ind w:left="426" w:hanging="426"/>
        <w:rPr>
          <w:rFonts w:ascii="Times New Roman" w:hAnsi="Times New Roman"/>
          <w:lang w:val="en-US" w:eastAsia="ja-JP"/>
        </w:rPr>
      </w:pPr>
      <w:r w:rsidRPr="004F35A6">
        <w:rPr>
          <w:rFonts w:ascii="Times New Roman" w:hAnsi="Times New Roman"/>
          <w:lang w:val="en-US" w:eastAsia="ja-JP"/>
        </w:rPr>
        <w:t>Discussion</w:t>
      </w:r>
    </w:p>
    <w:p w14:paraId="2E46F6FB" w14:textId="026DD54D" w:rsidR="000A439E" w:rsidRPr="004F35A6" w:rsidRDefault="000A439E" w:rsidP="00070DD1">
      <w:pPr>
        <w:pStyle w:val="Heading2"/>
        <w:tabs>
          <w:tab w:val="clear" w:pos="284"/>
          <w:tab w:val="num" w:pos="0"/>
        </w:tabs>
        <w:spacing w:before="60" w:after="120"/>
        <w:ind w:left="0"/>
        <w:rPr>
          <w:rFonts w:ascii="Times New Roman" w:hAnsi="Times New Roman"/>
          <w:lang w:val="en-US" w:eastAsia="ja-JP"/>
        </w:rPr>
      </w:pPr>
      <w:r w:rsidRPr="004F35A6">
        <w:rPr>
          <w:rFonts w:ascii="Times New Roman" w:hAnsi="Times New Roman"/>
          <w:lang w:val="en-US" w:eastAsia="ja-JP"/>
        </w:rPr>
        <w:t>Use cases</w:t>
      </w:r>
    </w:p>
    <w:p w14:paraId="1B305FED" w14:textId="47AEF1B7" w:rsidR="00812074" w:rsidRPr="00D23CDA" w:rsidRDefault="00812074" w:rsidP="00812074">
      <w:pPr>
        <w:spacing w:before="60" w:after="60"/>
        <w:rPr>
          <w:b/>
          <w:bCs/>
          <w:u w:val="single"/>
        </w:rPr>
      </w:pPr>
      <w:r w:rsidRPr="00126E10">
        <w:rPr>
          <w:b/>
          <w:bCs/>
          <w:u w:val="single"/>
          <w:lang w:eastAsia="zh-CN"/>
        </w:rPr>
        <w:t xml:space="preserve">The </w:t>
      </w:r>
      <w:r w:rsidRPr="00D23CDA">
        <w:rPr>
          <w:b/>
          <w:bCs/>
          <w:u w:val="single"/>
          <w:lang w:eastAsia="zh-CN"/>
        </w:rPr>
        <w:t>case of other UL signals/channels in the gap between repetitions</w:t>
      </w:r>
    </w:p>
    <w:p w14:paraId="14A662CD" w14:textId="505AD853" w:rsidR="00812074" w:rsidRDefault="00812074" w:rsidP="00812074">
      <w:pPr>
        <w:spacing w:before="60" w:after="60"/>
      </w:pPr>
      <w:r>
        <w:t xml:space="preserve">In [2], RAN4 </w:t>
      </w:r>
      <w:r>
        <w:rPr>
          <w:lang w:eastAsia="zh-CN"/>
        </w:rPr>
        <w:t xml:space="preserve">has </w:t>
      </w:r>
      <w:r w:rsidR="000A2F3E">
        <w:rPr>
          <w:lang w:eastAsia="zh-CN"/>
        </w:rPr>
        <w:t xml:space="preserve">asked </w:t>
      </w:r>
      <w:r w:rsidR="0056461C">
        <w:rPr>
          <w:lang w:eastAsia="zh-CN"/>
        </w:rPr>
        <w:t>the consequences</w:t>
      </w:r>
      <w:r w:rsidR="00CF5DA5">
        <w:rPr>
          <w:lang w:eastAsia="zh-CN"/>
        </w:rPr>
        <w:t xml:space="preserve"> </w:t>
      </w:r>
      <w:r w:rsidR="00BA0EDE">
        <w:rPr>
          <w:lang w:eastAsia="zh-CN"/>
        </w:rPr>
        <w:t xml:space="preserve">if phase continuity cannot be maintained </w:t>
      </w:r>
      <w:r w:rsidR="00C77687">
        <w:rPr>
          <w:lang w:eastAsia="zh-CN"/>
        </w:rPr>
        <w:t xml:space="preserve">when the </w:t>
      </w:r>
      <w:r w:rsidR="000A2F3E">
        <w:rPr>
          <w:lang w:eastAsia="zh-CN"/>
        </w:rPr>
        <w:t xml:space="preserve">other UL signals/channels </w:t>
      </w:r>
      <w:r w:rsidR="00C77687">
        <w:rPr>
          <w:lang w:eastAsia="zh-CN"/>
        </w:rPr>
        <w:t xml:space="preserve">are sent </w:t>
      </w:r>
      <w:r w:rsidR="000A2F3E">
        <w:rPr>
          <w:lang w:eastAsia="zh-CN"/>
        </w:rPr>
        <w:t>in the gap</w:t>
      </w:r>
      <w:r w:rsidR="00C77687">
        <w:rPr>
          <w:lang w:eastAsia="zh-CN"/>
        </w:rPr>
        <w:t xml:space="preserve"> between repetitions with same setting as described below.</w:t>
      </w:r>
    </w:p>
    <w:tbl>
      <w:tblPr>
        <w:tblStyle w:val="TableGrid"/>
        <w:tblW w:w="0" w:type="auto"/>
        <w:tblLook w:val="04A0" w:firstRow="1" w:lastRow="0" w:firstColumn="1" w:lastColumn="0" w:noHBand="0" w:noVBand="1"/>
      </w:tblPr>
      <w:tblGrid>
        <w:gridCol w:w="9837"/>
      </w:tblGrid>
      <w:tr w:rsidR="00812074" w14:paraId="407A1EB7" w14:textId="540E907D" w:rsidTr="00CC423A">
        <w:tc>
          <w:tcPr>
            <w:tcW w:w="9837" w:type="dxa"/>
          </w:tcPr>
          <w:p w14:paraId="4E290A4B" w14:textId="0A78C94E" w:rsidR="00812074" w:rsidRPr="001543FF" w:rsidRDefault="00812074" w:rsidP="00CC423A">
            <w:pPr>
              <w:keepLines/>
              <w:overflowPunct w:val="0"/>
              <w:autoSpaceDE w:val="0"/>
              <w:autoSpaceDN w:val="0"/>
              <w:adjustRightInd w:val="0"/>
              <w:textAlignment w:val="baseline"/>
              <w:rPr>
                <w:lang w:eastAsia="zh-CN"/>
              </w:rPr>
            </w:pPr>
            <w:r w:rsidRPr="001543FF">
              <w:rPr>
                <w:lang w:eastAsia="zh-CN"/>
              </w:rPr>
              <w:t xml:space="preserve">RAN4 has agreed for the case of other signals/channels in the gap between repetitions, it is not </w:t>
            </w:r>
            <w:r>
              <w:rPr>
                <w:lang w:eastAsia="zh-CN"/>
              </w:rPr>
              <w:t>considered</w:t>
            </w:r>
            <w:r w:rsidRPr="001543FF">
              <w:rPr>
                <w:lang w:eastAsia="zh-CN"/>
              </w:rPr>
              <w:t xml:space="preserve"> for UE to transmit other channels </w:t>
            </w:r>
            <w:r>
              <w:rPr>
                <w:lang w:eastAsia="zh-CN"/>
              </w:rPr>
              <w:t xml:space="preserve">in the gap </w:t>
            </w:r>
            <w:r w:rsidRPr="001543FF">
              <w:rPr>
                <w:lang w:eastAsia="zh-CN"/>
              </w:rPr>
              <w:t>with different settings.</w:t>
            </w:r>
          </w:p>
          <w:p w14:paraId="177CC573" w14:textId="73C1BC58" w:rsidR="00812074" w:rsidRDefault="00812074" w:rsidP="00CC423A">
            <w:pPr>
              <w:keepLines/>
              <w:overflowPunct w:val="0"/>
              <w:autoSpaceDE w:val="0"/>
              <w:autoSpaceDN w:val="0"/>
              <w:adjustRightInd w:val="0"/>
              <w:spacing w:before="60" w:after="60"/>
              <w:textAlignment w:val="baseline"/>
              <w:rPr>
                <w:lang w:eastAsia="zh-CN"/>
              </w:rPr>
            </w:pPr>
            <w:r>
              <w:rPr>
                <w:lang w:eastAsia="zh-CN"/>
              </w:rPr>
              <w:t xml:space="preserve">For the case of other UL signals/channels in the gap between repetitions with same settings, as communicated in </w:t>
            </w:r>
            <w:r w:rsidRPr="00C1349D">
              <w:rPr>
                <w:lang w:eastAsia="zh-CN"/>
              </w:rPr>
              <w:t>R4-2105417</w:t>
            </w:r>
            <w:r>
              <w:rPr>
                <w:lang w:eastAsia="zh-CN"/>
              </w:rPr>
              <w:t>, RAN4 has further refined the conditions when phase continuity can be met as follows:</w:t>
            </w:r>
          </w:p>
          <w:p w14:paraId="28AF9D54" w14:textId="369BFBB1" w:rsidR="00812074" w:rsidRDefault="00812074" w:rsidP="00CC423A">
            <w:pPr>
              <w:keepLines/>
              <w:numPr>
                <w:ilvl w:val="0"/>
                <w:numId w:val="41"/>
              </w:numPr>
              <w:overflowPunct w:val="0"/>
              <w:autoSpaceDE w:val="0"/>
              <w:autoSpaceDN w:val="0"/>
              <w:adjustRightInd w:val="0"/>
              <w:spacing w:before="60" w:after="60"/>
              <w:textAlignment w:val="baseline"/>
              <w:rPr>
                <w:lang w:eastAsia="zh-CN"/>
              </w:rPr>
            </w:pPr>
            <w:r w:rsidRPr="00B52D07">
              <w:rPr>
                <w:lang w:eastAsia="zh-CN"/>
              </w:rPr>
              <w:t xml:space="preserve">Signals/channels with repetitions and other </w:t>
            </w:r>
            <w:r>
              <w:rPr>
                <w:lang w:eastAsia="zh-CN"/>
              </w:rPr>
              <w:t xml:space="preserve">UL </w:t>
            </w:r>
            <w:r w:rsidRPr="00B52D07">
              <w:rPr>
                <w:lang w:eastAsia="zh-CN"/>
              </w:rPr>
              <w:t>signals/channels in the gap have the same</w:t>
            </w:r>
            <w:r>
              <w:rPr>
                <w:lang w:eastAsia="zh-CN"/>
              </w:rPr>
              <w:t>:</w:t>
            </w:r>
          </w:p>
          <w:p w14:paraId="74335D1B" w14:textId="3F62DDF9" w:rsidR="00812074" w:rsidRDefault="00812074" w:rsidP="00CC423A">
            <w:pPr>
              <w:keepLines/>
              <w:numPr>
                <w:ilvl w:val="1"/>
                <w:numId w:val="41"/>
              </w:numPr>
              <w:overflowPunct w:val="0"/>
              <w:autoSpaceDE w:val="0"/>
              <w:autoSpaceDN w:val="0"/>
              <w:adjustRightInd w:val="0"/>
              <w:spacing w:before="60" w:after="60"/>
              <w:textAlignment w:val="baseline"/>
              <w:rPr>
                <w:lang w:eastAsia="zh-CN"/>
              </w:rPr>
            </w:pPr>
            <w:r w:rsidRPr="00B52D07">
              <w:rPr>
                <w:lang w:eastAsia="zh-CN"/>
              </w:rPr>
              <w:t xml:space="preserve">PAPR and </w:t>
            </w:r>
            <w:r>
              <w:rPr>
                <w:lang w:eastAsia="zh-CN"/>
              </w:rPr>
              <w:t>average</w:t>
            </w:r>
            <w:r w:rsidRPr="00B52D07">
              <w:rPr>
                <w:lang w:eastAsia="zh-CN"/>
              </w:rPr>
              <w:t xml:space="preserve"> power, e.g., PUSCH/PUCCH part of repetitions and SRS has same PAPR and </w:t>
            </w:r>
            <w:r>
              <w:rPr>
                <w:lang w:eastAsia="zh-CN"/>
              </w:rPr>
              <w:t>average</w:t>
            </w:r>
            <w:r w:rsidRPr="00B52D07">
              <w:rPr>
                <w:lang w:eastAsia="zh-CN"/>
              </w:rPr>
              <w:t xml:space="preserve"> power.</w:t>
            </w:r>
          </w:p>
          <w:p w14:paraId="7187BA7C" w14:textId="13F1354D" w:rsidR="00812074" w:rsidRDefault="00812074" w:rsidP="00CC423A">
            <w:pPr>
              <w:keepLines/>
              <w:numPr>
                <w:ilvl w:val="1"/>
                <w:numId w:val="41"/>
              </w:numPr>
              <w:overflowPunct w:val="0"/>
              <w:autoSpaceDE w:val="0"/>
              <w:autoSpaceDN w:val="0"/>
              <w:adjustRightInd w:val="0"/>
              <w:spacing w:before="60" w:after="60"/>
              <w:textAlignment w:val="baseline"/>
              <w:rPr>
                <w:lang w:eastAsia="zh-CN"/>
              </w:rPr>
            </w:pPr>
            <w:r>
              <w:rPr>
                <w:lang w:eastAsia="zh-CN"/>
              </w:rPr>
              <w:t>Allocated number and locations of PRBs transmitted</w:t>
            </w:r>
          </w:p>
          <w:p w14:paraId="7F0A139D" w14:textId="5491C708" w:rsidR="00812074" w:rsidRDefault="00812074" w:rsidP="00CC423A">
            <w:pPr>
              <w:keepLines/>
              <w:numPr>
                <w:ilvl w:val="1"/>
                <w:numId w:val="41"/>
              </w:numPr>
              <w:overflowPunct w:val="0"/>
              <w:autoSpaceDE w:val="0"/>
              <w:autoSpaceDN w:val="0"/>
              <w:adjustRightInd w:val="0"/>
              <w:spacing w:before="60" w:after="60"/>
              <w:textAlignment w:val="baseline"/>
              <w:rPr>
                <w:lang w:eastAsia="zh-CN"/>
              </w:rPr>
            </w:pPr>
            <w:r>
              <w:rPr>
                <w:lang w:eastAsia="zh-CN"/>
              </w:rPr>
              <w:t xml:space="preserve">Antenna port settings </w:t>
            </w:r>
          </w:p>
          <w:p w14:paraId="409F75E1" w14:textId="4B429302" w:rsidR="00812074" w:rsidRDefault="00812074" w:rsidP="00CC423A">
            <w:pPr>
              <w:spacing w:before="60" w:after="60"/>
            </w:pPr>
            <w:r>
              <w:rPr>
                <w:lang w:eastAsia="zh-CN"/>
              </w:rPr>
              <w:t>RAN4 has not agreed detailed requirement for phase continuity and plans to revisit the above agreement in the scenario of other UL signals/channels in the gap once the requirement is defined. Therefore, RAN4 would like to ask RAN1 what are the consequences if phase continuity cannot be maintained in that scenario?</w:t>
            </w:r>
          </w:p>
        </w:tc>
      </w:tr>
    </w:tbl>
    <w:p w14:paraId="35FFE8B0" w14:textId="77777777" w:rsidR="00BE341B" w:rsidRDefault="00BE341B" w:rsidP="00FB6872">
      <w:pPr>
        <w:spacing w:before="60" w:after="60"/>
        <w:rPr>
          <w:lang w:eastAsia="zh-CN"/>
        </w:rPr>
      </w:pPr>
    </w:p>
    <w:p w14:paraId="713862BA" w14:textId="0D85406B" w:rsidR="00812074" w:rsidRDefault="00C77687" w:rsidP="00FB6872">
      <w:pPr>
        <w:spacing w:before="60" w:after="60"/>
        <w:rPr>
          <w:lang w:eastAsia="ja-JP"/>
        </w:rPr>
      </w:pPr>
      <w:r>
        <w:rPr>
          <w:lang w:eastAsia="zh-CN"/>
        </w:rPr>
        <w:t xml:space="preserve">We propose </w:t>
      </w:r>
      <w:r w:rsidR="006676F9">
        <w:rPr>
          <w:lang w:eastAsia="zh-CN"/>
        </w:rPr>
        <w:t xml:space="preserve">not </w:t>
      </w:r>
      <w:r w:rsidR="000A2F3E">
        <w:rPr>
          <w:lang w:eastAsia="zh-CN"/>
        </w:rPr>
        <w:t xml:space="preserve">to </w:t>
      </w:r>
      <w:r w:rsidR="006676F9">
        <w:rPr>
          <w:lang w:eastAsia="zh-CN"/>
        </w:rPr>
        <w:t xml:space="preserve">support </w:t>
      </w:r>
      <w:r w:rsidR="00A8566A">
        <w:rPr>
          <w:lang w:eastAsia="zh-CN"/>
        </w:rPr>
        <w:t>th</w:t>
      </w:r>
      <w:r w:rsidR="000A2F3E">
        <w:rPr>
          <w:lang w:eastAsia="zh-CN"/>
        </w:rPr>
        <w:t xml:space="preserve">e case to transmit </w:t>
      </w:r>
      <w:r w:rsidR="00A8566A">
        <w:rPr>
          <w:lang w:eastAsia="zh-CN"/>
        </w:rPr>
        <w:t>other UL signals/channels in the gap between repetitions</w:t>
      </w:r>
      <w:r w:rsidR="000A2F3E">
        <w:rPr>
          <w:lang w:eastAsia="zh-CN"/>
        </w:rPr>
        <w:t xml:space="preserve"> </w:t>
      </w:r>
      <w:r w:rsidR="00012F25">
        <w:rPr>
          <w:lang w:eastAsia="zh-CN"/>
        </w:rPr>
        <w:t>even i</w:t>
      </w:r>
      <w:r w:rsidR="007866E0">
        <w:rPr>
          <w:lang w:eastAsia="zh-CN"/>
        </w:rPr>
        <w:t>n</w:t>
      </w:r>
      <w:r w:rsidR="00012F25">
        <w:rPr>
          <w:lang w:eastAsia="zh-CN"/>
        </w:rPr>
        <w:t xml:space="preserve"> the same setting</w:t>
      </w:r>
      <w:r w:rsidR="00F1061F">
        <w:rPr>
          <w:lang w:eastAsia="zh-CN"/>
        </w:rPr>
        <w:t>s</w:t>
      </w:r>
      <w:r w:rsidR="00012F25">
        <w:rPr>
          <w:lang w:eastAsia="zh-CN"/>
        </w:rPr>
        <w:t xml:space="preserve"> </w:t>
      </w:r>
      <w:r w:rsidR="000A2F3E">
        <w:rPr>
          <w:lang w:eastAsia="zh-CN"/>
        </w:rPr>
        <w:t xml:space="preserve">because it is optimization for </w:t>
      </w:r>
      <w:r w:rsidR="00F1061F">
        <w:rPr>
          <w:lang w:eastAsia="zh-CN"/>
        </w:rPr>
        <w:t xml:space="preserve">a </w:t>
      </w:r>
      <w:r w:rsidR="000A2F3E">
        <w:rPr>
          <w:lang w:eastAsia="zh-CN"/>
        </w:rPr>
        <w:t>limited</w:t>
      </w:r>
      <w:r w:rsidR="00BA4121">
        <w:rPr>
          <w:lang w:eastAsia="zh-CN"/>
        </w:rPr>
        <w:t xml:space="preserve"> usage</w:t>
      </w:r>
      <w:r w:rsidR="00253ECE">
        <w:rPr>
          <w:lang w:eastAsia="zh-CN"/>
        </w:rPr>
        <w:t xml:space="preserve">. </w:t>
      </w:r>
      <w:r w:rsidR="00BA4121">
        <w:rPr>
          <w:lang w:eastAsia="zh-CN"/>
        </w:rPr>
        <w:t xml:space="preserve">RAN1 and </w:t>
      </w:r>
      <w:r>
        <w:rPr>
          <w:lang w:eastAsia="zh-CN"/>
        </w:rPr>
        <w:t xml:space="preserve">RAN </w:t>
      </w:r>
      <w:r w:rsidR="00BA4121">
        <w:rPr>
          <w:lang w:eastAsia="zh-CN"/>
        </w:rPr>
        <w:t>4 should focus</w:t>
      </w:r>
      <w:r w:rsidR="005F0EB4">
        <w:rPr>
          <w:lang w:eastAsia="zh-CN"/>
        </w:rPr>
        <w:t xml:space="preserve"> on</w:t>
      </w:r>
      <w:r w:rsidR="00BA4121">
        <w:rPr>
          <w:lang w:eastAsia="zh-CN"/>
        </w:rPr>
        <w:t xml:space="preserve"> the basic functionality of joint channel estimation</w:t>
      </w:r>
      <w:r w:rsidR="00C51DBB">
        <w:rPr>
          <w:lang w:eastAsia="zh-CN"/>
        </w:rPr>
        <w:t xml:space="preserve"> and it should </w:t>
      </w:r>
      <w:r w:rsidR="00012F25">
        <w:rPr>
          <w:lang w:eastAsia="zh-CN"/>
        </w:rPr>
        <w:t>be completed within the schedule</w:t>
      </w:r>
      <w:r w:rsidR="00BA4121">
        <w:rPr>
          <w:lang w:eastAsia="zh-CN"/>
        </w:rPr>
        <w:t>.</w:t>
      </w:r>
    </w:p>
    <w:p w14:paraId="67C35862" w14:textId="0886A177" w:rsidR="0065469E" w:rsidRPr="00C148DD" w:rsidRDefault="003C338A" w:rsidP="0065469E">
      <w:pPr>
        <w:spacing w:before="60" w:after="60"/>
        <w:rPr>
          <w:b/>
          <w:bCs/>
          <w:lang w:eastAsia="zh-CN"/>
        </w:rPr>
      </w:pPr>
      <w:r w:rsidRPr="00C148DD">
        <w:rPr>
          <w:b/>
          <w:bCs/>
          <w:lang w:eastAsia="zh-CN"/>
        </w:rPr>
        <w:t xml:space="preserve">Proposal </w:t>
      </w:r>
      <w:r w:rsidR="001E56DE" w:rsidRPr="00C148DD">
        <w:rPr>
          <w:b/>
          <w:bCs/>
          <w:lang w:eastAsia="zh-CN"/>
        </w:rPr>
        <w:t>1</w:t>
      </w:r>
      <w:r w:rsidRPr="00C148DD">
        <w:rPr>
          <w:b/>
          <w:bCs/>
          <w:lang w:eastAsia="zh-CN"/>
        </w:rPr>
        <w:t>:</w:t>
      </w:r>
      <w:r w:rsidR="00BA4121" w:rsidRPr="00C148DD">
        <w:rPr>
          <w:b/>
          <w:bCs/>
          <w:lang w:eastAsia="zh-CN"/>
        </w:rPr>
        <w:t xml:space="preserve"> </w:t>
      </w:r>
      <w:r w:rsidR="00C77687" w:rsidRPr="00C148DD">
        <w:rPr>
          <w:b/>
          <w:bCs/>
          <w:lang w:eastAsia="zh-CN"/>
        </w:rPr>
        <w:t>Not to support the case to transmit other UL signals/channels in the gap between repetitions</w:t>
      </w:r>
      <w:r w:rsidR="007866E0">
        <w:rPr>
          <w:b/>
          <w:bCs/>
          <w:lang w:eastAsia="zh-CN"/>
        </w:rPr>
        <w:t xml:space="preserve"> </w:t>
      </w:r>
      <w:r w:rsidR="007866E0" w:rsidRPr="007866E0">
        <w:rPr>
          <w:b/>
          <w:bCs/>
          <w:lang w:eastAsia="zh-CN"/>
        </w:rPr>
        <w:t>even in the same setting</w:t>
      </w:r>
      <w:r w:rsidR="00B659F6">
        <w:rPr>
          <w:b/>
          <w:bCs/>
          <w:lang w:eastAsia="zh-CN"/>
        </w:rPr>
        <w:t>s</w:t>
      </w:r>
      <w:r w:rsidR="00A1142A" w:rsidRPr="00C148DD">
        <w:rPr>
          <w:b/>
          <w:bCs/>
          <w:lang w:eastAsia="zh-CN"/>
        </w:rPr>
        <w:t>.</w:t>
      </w:r>
      <w:r w:rsidR="0065469E" w:rsidRPr="00C148DD">
        <w:rPr>
          <w:b/>
          <w:bCs/>
          <w:lang w:eastAsia="zh-CN"/>
        </w:rPr>
        <w:t xml:space="preserve"> </w:t>
      </w:r>
    </w:p>
    <w:p w14:paraId="230F5D2D" w14:textId="358E8706" w:rsidR="00487208" w:rsidRPr="007866E0" w:rsidRDefault="00487208" w:rsidP="000A3583">
      <w:pPr>
        <w:autoSpaceDE w:val="0"/>
        <w:autoSpaceDN w:val="0"/>
        <w:snapToGrid w:val="0"/>
        <w:spacing w:before="60" w:after="60"/>
        <w:jc w:val="both"/>
        <w:rPr>
          <w:b/>
          <w:bCs/>
          <w:lang w:eastAsia="ja-JP"/>
        </w:rPr>
      </w:pPr>
    </w:p>
    <w:p w14:paraId="37DEB7EA" w14:textId="76425177" w:rsidR="00BE341B" w:rsidRDefault="00BE341B" w:rsidP="000A3583">
      <w:pPr>
        <w:autoSpaceDE w:val="0"/>
        <w:autoSpaceDN w:val="0"/>
        <w:snapToGrid w:val="0"/>
        <w:spacing w:before="60" w:after="60"/>
        <w:jc w:val="both"/>
        <w:rPr>
          <w:b/>
          <w:bCs/>
          <w:lang w:val="en-US" w:eastAsia="ja-JP"/>
        </w:rPr>
      </w:pPr>
    </w:p>
    <w:p w14:paraId="693C2AAE" w14:textId="443E3724" w:rsidR="00BE341B" w:rsidRDefault="00BE341B" w:rsidP="000A3583">
      <w:pPr>
        <w:autoSpaceDE w:val="0"/>
        <w:autoSpaceDN w:val="0"/>
        <w:snapToGrid w:val="0"/>
        <w:spacing w:before="60" w:after="60"/>
        <w:jc w:val="both"/>
        <w:rPr>
          <w:b/>
          <w:bCs/>
          <w:lang w:val="en-US" w:eastAsia="ja-JP"/>
        </w:rPr>
      </w:pPr>
    </w:p>
    <w:p w14:paraId="21D6496E" w14:textId="77777777" w:rsidR="00BE341B" w:rsidRDefault="00BE341B" w:rsidP="000A3583">
      <w:pPr>
        <w:autoSpaceDE w:val="0"/>
        <w:autoSpaceDN w:val="0"/>
        <w:snapToGrid w:val="0"/>
        <w:spacing w:before="60" w:after="60"/>
        <w:jc w:val="both"/>
        <w:rPr>
          <w:b/>
          <w:bCs/>
          <w:lang w:val="en-US" w:eastAsia="ja-JP"/>
        </w:rPr>
      </w:pPr>
    </w:p>
    <w:p w14:paraId="5059523E" w14:textId="3A55B19E" w:rsidR="005F3493" w:rsidRDefault="00D162DC" w:rsidP="00070DD1">
      <w:pPr>
        <w:pStyle w:val="Heading2"/>
        <w:tabs>
          <w:tab w:val="clear" w:pos="284"/>
          <w:tab w:val="num" w:pos="0"/>
        </w:tabs>
        <w:spacing w:before="60" w:after="120"/>
        <w:ind w:left="0"/>
        <w:rPr>
          <w:rFonts w:ascii="Times New Roman" w:hAnsi="Times New Roman"/>
          <w:lang w:val="en-US" w:eastAsia="ja-JP"/>
        </w:rPr>
      </w:pPr>
      <w:r w:rsidRPr="004F35A6">
        <w:rPr>
          <w:rFonts w:ascii="Times New Roman" w:hAnsi="Times New Roman"/>
          <w:lang w:val="en-US" w:eastAsia="ja-JP"/>
        </w:rPr>
        <w:lastRenderedPageBreak/>
        <w:t>Time domain window</w:t>
      </w:r>
    </w:p>
    <w:p w14:paraId="02BEB639" w14:textId="7102A8E0" w:rsidR="004B07A1" w:rsidRDefault="003C7B24" w:rsidP="00965598">
      <w:pPr>
        <w:spacing w:before="60" w:after="60"/>
        <w:rPr>
          <w:b/>
          <w:bCs/>
          <w:lang w:val="en-US" w:eastAsia="ja-JP"/>
        </w:rPr>
      </w:pPr>
      <w:r>
        <w:rPr>
          <w:sz w:val="21"/>
          <w:szCs w:val="21"/>
          <w:lang w:val="en-US" w:eastAsia="ja-JP"/>
        </w:rPr>
        <w:t>In RAN</w:t>
      </w:r>
      <w:r w:rsidR="006B255F">
        <w:rPr>
          <w:sz w:val="21"/>
          <w:szCs w:val="21"/>
          <w:lang w:val="en-US" w:eastAsia="ja-JP"/>
        </w:rPr>
        <w:t xml:space="preserve">1#106-e, it has been reached </w:t>
      </w:r>
      <w:r w:rsidR="00B43592">
        <w:rPr>
          <w:sz w:val="21"/>
          <w:szCs w:val="21"/>
          <w:lang w:val="en-US" w:eastAsia="ja-JP"/>
        </w:rPr>
        <w:t>a</w:t>
      </w:r>
      <w:r w:rsidR="006B255F">
        <w:rPr>
          <w:sz w:val="21"/>
          <w:szCs w:val="21"/>
          <w:lang w:val="en-US" w:eastAsia="ja-JP"/>
        </w:rPr>
        <w:t xml:space="preserve"> working assumption for determination of </w:t>
      </w:r>
      <w:r w:rsidR="00D05FCA">
        <w:rPr>
          <w:sz w:val="21"/>
          <w:szCs w:val="21"/>
          <w:lang w:val="en-US" w:eastAsia="ja-JP"/>
        </w:rPr>
        <w:t>time domain window (</w:t>
      </w:r>
      <w:r w:rsidR="006B255F">
        <w:rPr>
          <w:sz w:val="21"/>
          <w:szCs w:val="21"/>
          <w:lang w:val="en-US" w:eastAsia="ja-JP"/>
        </w:rPr>
        <w:t>TDW</w:t>
      </w:r>
      <w:r w:rsidR="00D05FCA">
        <w:rPr>
          <w:sz w:val="21"/>
          <w:szCs w:val="21"/>
          <w:lang w:val="en-US" w:eastAsia="ja-JP"/>
        </w:rPr>
        <w:t>)</w:t>
      </w:r>
      <w:r w:rsidR="006B255F">
        <w:rPr>
          <w:sz w:val="21"/>
          <w:szCs w:val="21"/>
          <w:lang w:val="en-US" w:eastAsia="ja-JP"/>
        </w:rPr>
        <w:t xml:space="preserve"> for enabling joint channel estimation</w:t>
      </w:r>
      <w:r w:rsidR="000A3A22">
        <w:rPr>
          <w:sz w:val="21"/>
          <w:szCs w:val="21"/>
          <w:lang w:val="en-US" w:eastAsia="ja-JP"/>
        </w:rPr>
        <w:t xml:space="preserve"> (CE)</w:t>
      </w:r>
      <w:r w:rsidR="006B255F">
        <w:rPr>
          <w:sz w:val="21"/>
          <w:szCs w:val="21"/>
          <w:lang w:val="en-US" w:eastAsia="ja-JP"/>
        </w:rPr>
        <w:t xml:space="preserve"> for PUSCH</w:t>
      </w:r>
      <w:r w:rsidR="00B43592">
        <w:rPr>
          <w:sz w:val="21"/>
          <w:szCs w:val="21"/>
          <w:lang w:val="en-US" w:eastAsia="ja-JP"/>
        </w:rPr>
        <w:t>.</w:t>
      </w:r>
      <w:r w:rsidR="00965598">
        <w:rPr>
          <w:sz w:val="21"/>
          <w:szCs w:val="21"/>
          <w:lang w:val="en-US" w:eastAsia="ja-JP"/>
        </w:rPr>
        <w:t xml:space="preserve"> We will discuss FFS</w:t>
      </w:r>
      <w:r w:rsidR="007B2AAC">
        <w:rPr>
          <w:sz w:val="21"/>
          <w:szCs w:val="21"/>
          <w:lang w:val="en-US" w:eastAsia="ja-JP"/>
        </w:rPr>
        <w:t xml:space="preserve"> points</w:t>
      </w:r>
      <w:r w:rsidR="00965598">
        <w:rPr>
          <w:sz w:val="21"/>
          <w:szCs w:val="21"/>
          <w:lang w:val="en-US" w:eastAsia="ja-JP"/>
        </w:rPr>
        <w:t xml:space="preserve"> </w:t>
      </w:r>
      <w:r w:rsidR="007B2AAC">
        <w:rPr>
          <w:sz w:val="21"/>
          <w:szCs w:val="21"/>
          <w:lang w:val="en-US" w:eastAsia="ja-JP"/>
        </w:rPr>
        <w:t>i</w:t>
      </w:r>
      <w:r w:rsidR="007B2AAC">
        <w:rPr>
          <w:sz w:val="21"/>
          <w:szCs w:val="21"/>
          <w:lang w:val="en-US" w:eastAsia="ja-JP"/>
        </w:rPr>
        <w:t xml:space="preserve">n </w:t>
      </w:r>
      <w:r w:rsidR="00965598">
        <w:rPr>
          <w:sz w:val="21"/>
          <w:szCs w:val="21"/>
          <w:lang w:val="en-US" w:eastAsia="ja-JP"/>
        </w:rPr>
        <w:t>this working assumption.</w:t>
      </w:r>
    </w:p>
    <w:p w14:paraId="3EFDF247" w14:textId="77777777" w:rsidR="007866E0" w:rsidRPr="00337484" w:rsidRDefault="007866E0" w:rsidP="0004348D">
      <w:pPr>
        <w:spacing w:before="60" w:after="60"/>
        <w:rPr>
          <w:b/>
          <w:bCs/>
          <w:lang w:val="en-US" w:eastAsia="ja-JP"/>
        </w:rPr>
      </w:pPr>
    </w:p>
    <w:tbl>
      <w:tblPr>
        <w:tblStyle w:val="TableGrid"/>
        <w:tblW w:w="0" w:type="auto"/>
        <w:tblLook w:val="04A0" w:firstRow="1" w:lastRow="0" w:firstColumn="1" w:lastColumn="0" w:noHBand="0" w:noVBand="1"/>
      </w:tblPr>
      <w:tblGrid>
        <w:gridCol w:w="9837"/>
      </w:tblGrid>
      <w:tr w:rsidR="0004348D" w:rsidRPr="00337484" w14:paraId="53933BFA" w14:textId="77777777" w:rsidTr="000E0444">
        <w:tc>
          <w:tcPr>
            <w:tcW w:w="9837" w:type="dxa"/>
          </w:tcPr>
          <w:p w14:paraId="5270D16B" w14:textId="77777777" w:rsidR="000E0444" w:rsidRPr="00337484" w:rsidRDefault="000E0444" w:rsidP="0004348D">
            <w:pPr>
              <w:shd w:val="clear" w:color="auto" w:fill="FFFFFF"/>
              <w:spacing w:before="60" w:after="60"/>
              <w:rPr>
                <w:rFonts w:eastAsia="SimSun"/>
                <w:highlight w:val="darkYellow"/>
                <w:lang w:val="en-US" w:eastAsia="zh-CN"/>
              </w:rPr>
            </w:pPr>
            <w:r w:rsidRPr="00337484">
              <w:rPr>
                <w:rFonts w:eastAsia="SimSun"/>
                <w:b/>
                <w:bCs/>
                <w:highlight w:val="darkYellow"/>
                <w:lang w:val="en-US" w:eastAsia="zh-CN"/>
              </w:rPr>
              <w:t>Working assumption:</w:t>
            </w:r>
          </w:p>
          <w:p w14:paraId="4D1EC96A" w14:textId="77777777" w:rsidR="000E0444" w:rsidRPr="00337484" w:rsidRDefault="000E0444" w:rsidP="0004348D">
            <w:pPr>
              <w:shd w:val="clear" w:color="auto" w:fill="FFFFFF"/>
              <w:spacing w:before="60" w:after="60"/>
              <w:rPr>
                <w:rFonts w:eastAsia="SimSun"/>
                <w:lang w:val="en-US" w:eastAsia="zh-CN"/>
              </w:rPr>
            </w:pPr>
            <w:r w:rsidRPr="00337484">
              <w:rPr>
                <w:rFonts w:eastAsia="SimSun"/>
                <w:lang w:eastAsia="zh-CN"/>
              </w:rPr>
              <w:t>For joint channel estimation for PUSCH repetition type A of PUSCH repetitions of the same TB, all the repetitions are covered by one or multiple consecutive/non-consecutive </w:t>
            </w:r>
            <w:r w:rsidRPr="00337484">
              <w:rPr>
                <w:rFonts w:eastAsia="SimSun"/>
                <w:lang w:val="en-US" w:eastAsia="zh-CN"/>
              </w:rPr>
              <w:t>configured</w:t>
            </w:r>
            <w:r w:rsidRPr="00337484">
              <w:rPr>
                <w:rFonts w:eastAsia="SimSun"/>
                <w:lang w:eastAsia="zh-CN"/>
              </w:rPr>
              <w:t> TDWs.</w:t>
            </w:r>
          </w:p>
          <w:p w14:paraId="69656289" w14:textId="77777777" w:rsidR="0004348D" w:rsidRPr="00337484" w:rsidRDefault="000E0444" w:rsidP="00175014">
            <w:pPr>
              <w:pStyle w:val="ListParagraph"/>
              <w:numPr>
                <w:ilvl w:val="0"/>
                <w:numId w:val="20"/>
              </w:numPr>
              <w:shd w:val="clear" w:color="auto" w:fill="FFFFFF"/>
              <w:spacing w:before="60" w:after="60"/>
              <w:ind w:leftChars="0" w:left="644"/>
              <w:jc w:val="both"/>
              <w:rPr>
                <w:rFonts w:eastAsia="SimSun"/>
                <w:lang w:val="en-US" w:eastAsia="zh-CN"/>
              </w:rPr>
            </w:pPr>
            <w:r w:rsidRPr="00337484">
              <w:rPr>
                <w:rFonts w:eastAsia="SimSun"/>
                <w:lang w:eastAsia="zh-CN"/>
              </w:rPr>
              <w:t>Each configured TDW consists of one or multiple consecutive physical slots.</w:t>
            </w:r>
          </w:p>
          <w:p w14:paraId="5D1F09CC" w14:textId="77777777" w:rsidR="00486A5E" w:rsidRPr="00337484" w:rsidRDefault="000E0444" w:rsidP="00175014">
            <w:pPr>
              <w:pStyle w:val="ListParagraph"/>
              <w:numPr>
                <w:ilvl w:val="0"/>
                <w:numId w:val="20"/>
              </w:numPr>
              <w:shd w:val="clear" w:color="auto" w:fill="FFFFFF"/>
              <w:spacing w:before="60" w:after="60"/>
              <w:ind w:leftChars="0" w:left="644"/>
              <w:jc w:val="both"/>
              <w:rPr>
                <w:rFonts w:eastAsia="SimSun"/>
                <w:lang w:val="en-US" w:eastAsia="zh-CN"/>
              </w:rPr>
            </w:pPr>
            <w:r w:rsidRPr="00337484">
              <w:rPr>
                <w:rFonts w:eastAsia="SimSun"/>
                <w:lang w:eastAsia="zh-CN"/>
              </w:rPr>
              <w:t>The window length </w:t>
            </w:r>
            <w:r w:rsidRPr="00337484">
              <w:rPr>
                <w:rFonts w:eastAsia="SimSun"/>
                <w:i/>
                <w:iCs/>
                <w:lang w:eastAsia="zh-CN"/>
              </w:rPr>
              <w:t>L</w:t>
            </w:r>
            <w:r w:rsidRPr="00337484">
              <w:rPr>
                <w:rFonts w:eastAsia="SimSun"/>
                <w:lang w:eastAsia="zh-CN"/>
              </w:rPr>
              <w:t> of the configured TDW(s) can be explicitly configured with a single value</w:t>
            </w:r>
            <w:r w:rsidRPr="00337484">
              <w:rPr>
                <w:rFonts w:eastAsia="SimSun"/>
                <w:strike/>
                <w:lang w:eastAsia="zh-CN"/>
              </w:rPr>
              <w:t> and </w:t>
            </w:r>
            <w:r w:rsidRPr="00337484">
              <w:rPr>
                <w:rFonts w:eastAsia="SimSun"/>
                <w:i/>
                <w:iCs/>
                <w:strike/>
                <w:lang w:eastAsia="zh-CN"/>
              </w:rPr>
              <w:t>L</w:t>
            </w:r>
            <w:r w:rsidRPr="00337484">
              <w:rPr>
                <w:rFonts w:eastAsia="SimSun"/>
                <w:strike/>
                <w:lang w:eastAsia="zh-CN"/>
              </w:rPr>
              <w:t> </w:t>
            </w:r>
            <w:r w:rsidRPr="00337484">
              <w:rPr>
                <w:rFonts w:eastAsia="SimSun"/>
                <w:strike/>
                <w:lang w:val="en-US" w:eastAsia="zh-CN"/>
              </w:rPr>
              <w:t>is no longer than the maximum duration</w:t>
            </w:r>
            <w:r w:rsidRPr="00337484">
              <w:rPr>
                <w:rFonts w:eastAsia="SimSun"/>
                <w:lang w:val="en-US" w:eastAsia="zh-CN"/>
              </w:rPr>
              <w:t>.</w:t>
            </w:r>
          </w:p>
          <w:p w14:paraId="542DB513" w14:textId="77777777" w:rsidR="00486A5E" w:rsidRPr="00337484" w:rsidRDefault="000E0444" w:rsidP="00175014">
            <w:pPr>
              <w:pStyle w:val="ListParagraph"/>
              <w:numPr>
                <w:ilvl w:val="0"/>
                <w:numId w:val="28"/>
              </w:numPr>
              <w:shd w:val="clear" w:color="auto" w:fill="FFFFFF"/>
              <w:spacing w:before="60" w:after="60"/>
              <w:ind w:leftChars="0" w:left="852"/>
              <w:jc w:val="both"/>
              <w:rPr>
                <w:rFonts w:eastAsia="SimSun"/>
                <w:lang w:val="en-US" w:eastAsia="zh-CN"/>
              </w:rPr>
            </w:pPr>
            <w:r w:rsidRPr="00337484">
              <w:rPr>
                <w:rFonts w:eastAsia="SimSun"/>
                <w:lang w:val="en-US" w:eastAsia="zh-CN"/>
              </w:rPr>
              <w:t>FFS: The maximum value of </w:t>
            </w:r>
            <w:r w:rsidRPr="00337484">
              <w:rPr>
                <w:rFonts w:eastAsia="SimSun"/>
                <w:i/>
                <w:iCs/>
                <w:lang w:val="en-US" w:eastAsia="zh-CN"/>
              </w:rPr>
              <w:t>L</w:t>
            </w:r>
            <w:r w:rsidRPr="00337484">
              <w:rPr>
                <w:rFonts w:eastAsia="SimSun"/>
                <w:lang w:val="en-US" w:eastAsia="zh-CN"/>
              </w:rPr>
              <w:t> </w:t>
            </w:r>
            <w:r w:rsidRPr="00337484">
              <w:rPr>
                <w:rFonts w:eastAsia="SimSun"/>
                <w:strike/>
                <w:lang w:val="en-US" w:eastAsia="zh-CN"/>
              </w:rPr>
              <w:t>is the duration of all repetitions</w:t>
            </w:r>
          </w:p>
          <w:p w14:paraId="381B67A8" w14:textId="77777777" w:rsidR="00486A5E" w:rsidRPr="00337484" w:rsidRDefault="000E0444" w:rsidP="00175014">
            <w:pPr>
              <w:pStyle w:val="ListParagraph"/>
              <w:numPr>
                <w:ilvl w:val="0"/>
                <w:numId w:val="28"/>
              </w:numPr>
              <w:shd w:val="clear" w:color="auto" w:fill="FFFFFF"/>
              <w:spacing w:before="60" w:after="60"/>
              <w:ind w:leftChars="0" w:left="852"/>
              <w:jc w:val="both"/>
              <w:rPr>
                <w:rFonts w:eastAsia="SimSun"/>
                <w:lang w:val="en-US" w:eastAsia="zh-CN"/>
              </w:rPr>
            </w:pPr>
            <w:r w:rsidRPr="00337484">
              <w:rPr>
                <w:rFonts w:eastAsia="SimSun"/>
                <w:lang w:val="en-US" w:eastAsia="zh-CN"/>
              </w:rPr>
              <w:t>FFS: Solutions to error propagation issue if </w:t>
            </w:r>
            <w:r w:rsidRPr="00337484">
              <w:rPr>
                <w:rFonts w:eastAsia="SimSun"/>
                <w:strike/>
                <w:lang w:val="en-US" w:eastAsia="zh-CN"/>
              </w:rPr>
              <w:t>for</w:t>
            </w:r>
            <w:r w:rsidRPr="00337484">
              <w:rPr>
                <w:rFonts w:eastAsia="SimSun"/>
                <w:lang w:val="en-US" w:eastAsia="zh-CN"/>
              </w:rPr>
              <w:t> </w:t>
            </w:r>
            <w:r w:rsidRPr="00337484">
              <w:rPr>
                <w:rFonts w:eastAsia="SimSun"/>
                <w:i/>
                <w:iCs/>
                <w:lang w:eastAsia="zh-CN"/>
              </w:rPr>
              <w:t>L</w:t>
            </w:r>
            <w:r w:rsidRPr="00337484">
              <w:rPr>
                <w:rFonts w:eastAsia="SimSun"/>
                <w:lang w:eastAsia="zh-CN"/>
              </w:rPr>
              <w:t> is </w:t>
            </w:r>
            <w:r w:rsidRPr="00337484">
              <w:rPr>
                <w:rFonts w:eastAsia="SimSun"/>
                <w:lang w:val="en-US" w:eastAsia="zh-CN"/>
              </w:rPr>
              <w:t>longer than the maximum duration is to be discussed further.</w:t>
            </w:r>
          </w:p>
          <w:p w14:paraId="0591F45C" w14:textId="5F2F63FA" w:rsidR="000E0444" w:rsidRPr="00337484" w:rsidRDefault="000E0444" w:rsidP="00175014">
            <w:pPr>
              <w:pStyle w:val="ListParagraph"/>
              <w:numPr>
                <w:ilvl w:val="0"/>
                <w:numId w:val="28"/>
              </w:numPr>
              <w:shd w:val="clear" w:color="auto" w:fill="FFFFFF"/>
              <w:spacing w:before="60" w:after="60"/>
              <w:ind w:leftChars="0" w:left="852"/>
              <w:jc w:val="both"/>
              <w:rPr>
                <w:rFonts w:eastAsia="SimSun"/>
                <w:lang w:val="en-US" w:eastAsia="zh-CN"/>
              </w:rPr>
            </w:pPr>
            <w:r w:rsidRPr="00337484">
              <w:rPr>
                <w:rFonts w:eastAsia="SimSun"/>
                <w:lang w:val="en-US" w:eastAsia="zh-CN"/>
              </w:rPr>
              <w:t>FFS: The window length </w:t>
            </w:r>
            <w:r w:rsidRPr="00337484">
              <w:rPr>
                <w:rFonts w:eastAsia="SimSun"/>
                <w:i/>
                <w:iCs/>
                <w:lang w:val="en-US" w:eastAsia="zh-CN"/>
              </w:rPr>
              <w:t>L</w:t>
            </w:r>
            <w:r w:rsidRPr="00337484">
              <w:rPr>
                <w:rFonts w:eastAsia="SimSun"/>
                <w:lang w:val="en-US" w:eastAsia="zh-CN"/>
              </w:rPr>
              <w:t> is configured per UL BWP</w:t>
            </w:r>
          </w:p>
          <w:p w14:paraId="29B00601" w14:textId="77777777" w:rsidR="00496CA6" w:rsidRPr="00337484" w:rsidRDefault="000E0444" w:rsidP="00175014">
            <w:pPr>
              <w:pStyle w:val="ListParagraph"/>
              <w:numPr>
                <w:ilvl w:val="0"/>
                <w:numId w:val="29"/>
              </w:numPr>
              <w:shd w:val="clear" w:color="auto" w:fill="FFFFFF"/>
              <w:spacing w:before="60" w:after="60"/>
              <w:ind w:leftChars="0" w:left="644"/>
              <w:jc w:val="both"/>
              <w:rPr>
                <w:rFonts w:eastAsia="SimSun"/>
                <w:lang w:eastAsia="zh-CN"/>
              </w:rPr>
            </w:pPr>
            <w:r w:rsidRPr="00337484">
              <w:rPr>
                <w:rFonts w:eastAsia="SimSun"/>
                <w:lang w:eastAsia="zh-CN"/>
              </w:rPr>
              <w:t>The start of the first configured TDW is the first PUSCH transmission</w:t>
            </w:r>
          </w:p>
          <w:p w14:paraId="0F6BA3CC" w14:textId="5DD75A4C" w:rsidR="000E0444" w:rsidRPr="00337484" w:rsidRDefault="000E0444" w:rsidP="00175014">
            <w:pPr>
              <w:pStyle w:val="ListParagraph"/>
              <w:numPr>
                <w:ilvl w:val="0"/>
                <w:numId w:val="30"/>
              </w:numPr>
              <w:shd w:val="clear" w:color="auto" w:fill="FFFFFF"/>
              <w:spacing w:before="60" w:after="60"/>
              <w:ind w:leftChars="0" w:left="852"/>
              <w:jc w:val="both"/>
              <w:rPr>
                <w:rFonts w:eastAsia="SimSun"/>
                <w:lang w:eastAsia="zh-CN"/>
              </w:rPr>
            </w:pPr>
            <w:r w:rsidRPr="00337484">
              <w:rPr>
                <w:rFonts w:eastAsia="SimSun"/>
                <w:lang w:eastAsia="zh-CN"/>
              </w:rPr>
              <w:t>FFS: The first available slot/symbol, or the first physical slot/symbol for the first PUSCH transmission.</w:t>
            </w:r>
          </w:p>
          <w:p w14:paraId="2F778EDE" w14:textId="6A6AD5DA" w:rsidR="000E0444" w:rsidRPr="00337484" w:rsidRDefault="000E0444" w:rsidP="00175014">
            <w:pPr>
              <w:pStyle w:val="ListParagraph"/>
              <w:numPr>
                <w:ilvl w:val="0"/>
                <w:numId w:val="29"/>
              </w:numPr>
              <w:shd w:val="clear" w:color="auto" w:fill="FFFFFF"/>
              <w:spacing w:before="60" w:after="60"/>
              <w:ind w:leftChars="0" w:left="644"/>
              <w:jc w:val="both"/>
              <w:rPr>
                <w:rFonts w:eastAsia="SimSun"/>
                <w:lang w:val="en-US" w:eastAsia="zh-CN"/>
              </w:rPr>
            </w:pPr>
            <w:r w:rsidRPr="00337484">
              <w:rPr>
                <w:rFonts w:eastAsia="SimSun"/>
                <w:lang w:val="en-US" w:eastAsia="zh-CN"/>
              </w:rPr>
              <w:t>The start of other </w:t>
            </w:r>
            <w:r w:rsidRPr="00337484">
              <w:rPr>
                <w:rFonts w:eastAsia="SimSun"/>
                <w:lang w:eastAsia="zh-CN"/>
              </w:rPr>
              <w:t>configured</w:t>
            </w:r>
            <w:r w:rsidRPr="00337484">
              <w:rPr>
                <w:rFonts w:eastAsia="SimSun"/>
                <w:lang w:val="en-US" w:eastAsia="zh-CN"/>
              </w:rPr>
              <w:t> TDWs can be implicitly determined prior to first repetition.</w:t>
            </w:r>
          </w:p>
          <w:p w14:paraId="020B2061" w14:textId="77777777" w:rsidR="00496CA6" w:rsidRPr="00337484" w:rsidRDefault="000E0444" w:rsidP="00175014">
            <w:pPr>
              <w:pStyle w:val="ListParagraph"/>
              <w:numPr>
                <w:ilvl w:val="0"/>
                <w:numId w:val="30"/>
              </w:numPr>
              <w:shd w:val="clear" w:color="auto" w:fill="FFFFFF"/>
              <w:spacing w:before="60" w:after="60"/>
              <w:ind w:leftChars="0" w:left="852"/>
              <w:jc w:val="both"/>
              <w:rPr>
                <w:rFonts w:eastAsia="SimSun"/>
                <w:lang w:val="en-US" w:eastAsia="zh-CN"/>
              </w:rPr>
            </w:pPr>
            <w:r w:rsidRPr="00337484">
              <w:rPr>
                <w:rFonts w:eastAsia="SimSun"/>
                <w:lang w:val="en-US" w:eastAsia="zh-CN"/>
              </w:rPr>
              <w:t>FFS: The configured TDWs are consecutive for paired spectrum/SUL band</w:t>
            </w:r>
          </w:p>
          <w:p w14:paraId="4EA709F8" w14:textId="1880034B" w:rsidR="000E0444" w:rsidRPr="00337484" w:rsidRDefault="000E0444" w:rsidP="00175014">
            <w:pPr>
              <w:pStyle w:val="ListParagraph"/>
              <w:numPr>
                <w:ilvl w:val="0"/>
                <w:numId w:val="30"/>
              </w:numPr>
              <w:shd w:val="clear" w:color="auto" w:fill="FFFFFF"/>
              <w:spacing w:before="60" w:after="60"/>
              <w:ind w:leftChars="0" w:left="852"/>
              <w:jc w:val="both"/>
              <w:rPr>
                <w:rFonts w:eastAsia="SimSun"/>
                <w:lang w:val="en-US" w:eastAsia="zh-CN"/>
              </w:rPr>
            </w:pPr>
            <w:r w:rsidRPr="00337484">
              <w:rPr>
                <w:rFonts w:eastAsia="SimSun"/>
                <w:lang w:val="en-US" w:eastAsia="zh-CN"/>
              </w:rPr>
              <w:t>FFS: The start of the configured TDWs for unpaired spectrum is implicitly determined based on semi-static DL/UL configuration.</w:t>
            </w:r>
          </w:p>
          <w:p w14:paraId="79364C00" w14:textId="6F3B2C4C" w:rsidR="000E0444" w:rsidRPr="00337484" w:rsidRDefault="000E0444" w:rsidP="00175014">
            <w:pPr>
              <w:pStyle w:val="ListParagraph"/>
              <w:numPr>
                <w:ilvl w:val="0"/>
                <w:numId w:val="29"/>
              </w:numPr>
              <w:shd w:val="clear" w:color="auto" w:fill="FFFFFF"/>
              <w:spacing w:before="60" w:after="60"/>
              <w:ind w:leftChars="0" w:left="644"/>
              <w:jc w:val="both"/>
              <w:rPr>
                <w:rFonts w:eastAsia="SimSun"/>
                <w:lang w:val="en-US" w:eastAsia="zh-CN"/>
              </w:rPr>
            </w:pPr>
            <w:r w:rsidRPr="00337484">
              <w:rPr>
                <w:rFonts w:eastAsia="SimSun"/>
                <w:lang w:eastAsia="zh-CN"/>
              </w:rPr>
              <w:t>The end of the last configured TDW is the end of the last PUSCH transmission.</w:t>
            </w:r>
          </w:p>
          <w:p w14:paraId="330EA532" w14:textId="004058AA" w:rsidR="000E0444" w:rsidRPr="00337484" w:rsidRDefault="000E0444" w:rsidP="00175014">
            <w:pPr>
              <w:pStyle w:val="ListParagraph"/>
              <w:numPr>
                <w:ilvl w:val="0"/>
                <w:numId w:val="31"/>
              </w:numPr>
              <w:shd w:val="clear" w:color="auto" w:fill="FFFFFF"/>
              <w:spacing w:before="60" w:after="60"/>
              <w:ind w:leftChars="0" w:left="1064"/>
              <w:jc w:val="both"/>
              <w:rPr>
                <w:rFonts w:eastAsia="SimSun"/>
                <w:lang w:val="en-US" w:eastAsia="zh-CN"/>
              </w:rPr>
            </w:pPr>
            <w:r w:rsidRPr="00337484">
              <w:rPr>
                <w:rFonts w:eastAsia="SimSun"/>
                <w:lang w:eastAsia="zh-CN"/>
              </w:rPr>
              <w:t>FFS: The end of the configured TDW is the last available slot/symbol, or the last physical slot/symbol for the last PUSCH transmission.</w:t>
            </w:r>
          </w:p>
          <w:p w14:paraId="53E4391E" w14:textId="4EBB0DA3" w:rsidR="000E0444" w:rsidRPr="00337484" w:rsidRDefault="000E0444" w:rsidP="00175014">
            <w:pPr>
              <w:pStyle w:val="ListParagraph"/>
              <w:numPr>
                <w:ilvl w:val="0"/>
                <w:numId w:val="29"/>
              </w:numPr>
              <w:shd w:val="clear" w:color="auto" w:fill="FFFFFF"/>
              <w:spacing w:before="60" w:after="60"/>
              <w:ind w:leftChars="0" w:left="644"/>
              <w:jc w:val="both"/>
              <w:rPr>
                <w:rFonts w:eastAsia="SimSun"/>
                <w:lang w:val="en-US" w:eastAsia="zh-CN"/>
              </w:rPr>
            </w:pPr>
            <w:r w:rsidRPr="00337484">
              <w:rPr>
                <w:rFonts w:eastAsia="SimSun"/>
                <w:lang w:eastAsia="zh-CN"/>
              </w:rPr>
              <w:t>Within one configured TDW, one or multiple actual TDWs can be implicitly determined:</w:t>
            </w:r>
          </w:p>
          <w:p w14:paraId="43F511FF" w14:textId="77777777" w:rsidR="00496CA6" w:rsidRPr="00337484" w:rsidRDefault="000E0444" w:rsidP="00175014">
            <w:pPr>
              <w:pStyle w:val="ListParagraph"/>
              <w:numPr>
                <w:ilvl w:val="0"/>
                <w:numId w:val="31"/>
              </w:numPr>
              <w:shd w:val="clear" w:color="auto" w:fill="FFFFFF"/>
              <w:spacing w:before="60" w:after="60"/>
              <w:ind w:leftChars="0" w:left="1064"/>
              <w:jc w:val="both"/>
              <w:rPr>
                <w:rFonts w:eastAsia="SimSun"/>
                <w:lang w:val="en-US" w:eastAsia="zh-CN"/>
              </w:rPr>
            </w:pPr>
            <w:r w:rsidRPr="00337484">
              <w:rPr>
                <w:rFonts w:eastAsia="SimSun"/>
                <w:lang w:eastAsia="zh-CN"/>
              </w:rPr>
              <w:t>The start of the first actual TDW is the first PUSCH transmission within the configured TDW.</w:t>
            </w:r>
          </w:p>
          <w:p w14:paraId="6866EAD6" w14:textId="730C8FC9" w:rsidR="000E0444" w:rsidRPr="00337484" w:rsidRDefault="000E0444" w:rsidP="00175014">
            <w:pPr>
              <w:pStyle w:val="ListParagraph"/>
              <w:numPr>
                <w:ilvl w:val="1"/>
                <w:numId w:val="31"/>
              </w:numPr>
              <w:shd w:val="clear" w:color="auto" w:fill="FFFFFF"/>
              <w:spacing w:before="60" w:after="60"/>
              <w:ind w:leftChars="0" w:left="1784"/>
              <w:jc w:val="both"/>
              <w:rPr>
                <w:rFonts w:eastAsia="SimSun"/>
                <w:lang w:val="en-US" w:eastAsia="zh-CN"/>
              </w:rPr>
            </w:pPr>
            <w:r w:rsidRPr="00337484">
              <w:rPr>
                <w:rFonts w:eastAsia="SimSun"/>
                <w:lang w:eastAsia="zh-CN"/>
              </w:rPr>
              <w:t>FFS: The first available slot/symbol, or the first physical slot/symbol for the first PUSCH transmission.</w:t>
            </w:r>
          </w:p>
          <w:p w14:paraId="4F4C05B5" w14:textId="14B90ABC" w:rsidR="000E0444" w:rsidRPr="00337484" w:rsidRDefault="000E0444" w:rsidP="00175014">
            <w:pPr>
              <w:pStyle w:val="ListParagraph"/>
              <w:numPr>
                <w:ilvl w:val="0"/>
                <w:numId w:val="31"/>
              </w:numPr>
              <w:shd w:val="clear" w:color="auto" w:fill="FFFFFF"/>
              <w:spacing w:before="60" w:after="60"/>
              <w:ind w:leftChars="0" w:left="1064"/>
              <w:jc w:val="both"/>
              <w:rPr>
                <w:rFonts w:eastAsia="SimSun"/>
                <w:lang w:val="en-US" w:eastAsia="zh-CN"/>
              </w:rPr>
            </w:pPr>
            <w:r w:rsidRPr="00337484">
              <w:rPr>
                <w:rFonts w:eastAsia="SimSun"/>
                <w:lang w:eastAsia="zh-CN"/>
              </w:rPr>
              <w:t>After one actual TDW starts, UE is expected to maintain the power consistency and phase continuity until one of the following conditions is met, then the actual TDW is ended.</w:t>
            </w:r>
          </w:p>
          <w:p w14:paraId="43BCBAD6" w14:textId="77777777" w:rsidR="00B4744B" w:rsidRPr="00337484" w:rsidRDefault="000E0444" w:rsidP="00175014">
            <w:pPr>
              <w:pStyle w:val="ListParagraph"/>
              <w:numPr>
                <w:ilvl w:val="1"/>
                <w:numId w:val="31"/>
              </w:numPr>
              <w:shd w:val="clear" w:color="auto" w:fill="FFFFFF"/>
              <w:spacing w:before="60" w:after="60"/>
              <w:ind w:leftChars="0" w:left="1784"/>
              <w:jc w:val="both"/>
              <w:rPr>
                <w:rFonts w:eastAsia="SimSun"/>
                <w:lang w:eastAsia="zh-CN"/>
              </w:rPr>
            </w:pPr>
            <w:r w:rsidRPr="00337484">
              <w:rPr>
                <w:rFonts w:eastAsia="SimSun"/>
                <w:lang w:eastAsia="zh-CN"/>
              </w:rPr>
              <w:t>The actual TDW reaches the end of the last PUSCH transmission within the configured TDW.</w:t>
            </w:r>
          </w:p>
          <w:p w14:paraId="069548A9" w14:textId="7A73B391" w:rsidR="000E0444" w:rsidRPr="00337484" w:rsidRDefault="000E0444" w:rsidP="00175014">
            <w:pPr>
              <w:pStyle w:val="ListParagraph"/>
              <w:numPr>
                <w:ilvl w:val="2"/>
                <w:numId w:val="31"/>
              </w:numPr>
              <w:shd w:val="clear" w:color="auto" w:fill="FFFFFF"/>
              <w:spacing w:before="60" w:after="60"/>
              <w:ind w:leftChars="0" w:left="2504"/>
              <w:jc w:val="both"/>
              <w:rPr>
                <w:rFonts w:eastAsia="SimSun"/>
                <w:lang w:eastAsia="zh-CN"/>
              </w:rPr>
            </w:pPr>
            <w:r w:rsidRPr="00337484">
              <w:rPr>
                <w:rFonts w:eastAsia="SimSun"/>
                <w:lang w:eastAsia="zh-CN"/>
              </w:rPr>
              <w:t> FFS: The end of the actual TDW is the last available slot/symbol, or the last physical slot/symbol for the last PUSCH transmission.</w:t>
            </w:r>
          </w:p>
          <w:p w14:paraId="281128CE" w14:textId="16CF25EE" w:rsidR="000E0444" w:rsidRPr="00337484" w:rsidRDefault="000E0444" w:rsidP="00175014">
            <w:pPr>
              <w:pStyle w:val="ListParagraph"/>
              <w:numPr>
                <w:ilvl w:val="1"/>
                <w:numId w:val="31"/>
              </w:numPr>
              <w:shd w:val="clear" w:color="auto" w:fill="FFFFFF"/>
              <w:spacing w:before="60" w:after="60"/>
              <w:ind w:leftChars="0" w:left="1784"/>
              <w:jc w:val="both"/>
              <w:rPr>
                <w:rFonts w:eastAsia="SimSun"/>
                <w:lang w:eastAsia="zh-CN"/>
              </w:rPr>
            </w:pPr>
            <w:r w:rsidRPr="00337484">
              <w:rPr>
                <w:rFonts w:eastAsia="SimSun"/>
                <w:lang w:eastAsia="zh-CN"/>
              </w:rPr>
              <w:t>An event occurs that violates power consistency and phase continuity</w:t>
            </w:r>
          </w:p>
          <w:p w14:paraId="35571D29" w14:textId="069761AF" w:rsidR="000E0444" w:rsidRPr="00337484" w:rsidRDefault="000E0444" w:rsidP="00175014">
            <w:pPr>
              <w:pStyle w:val="ListParagraph"/>
              <w:numPr>
                <w:ilvl w:val="2"/>
                <w:numId w:val="31"/>
              </w:numPr>
              <w:shd w:val="clear" w:color="auto" w:fill="FFFFFF"/>
              <w:spacing w:before="60" w:after="60"/>
              <w:ind w:leftChars="0" w:left="2504"/>
              <w:jc w:val="both"/>
              <w:rPr>
                <w:rFonts w:eastAsia="SimSun"/>
                <w:lang w:eastAsia="zh-CN"/>
              </w:rPr>
            </w:pPr>
            <w:r w:rsidRPr="00337484">
              <w:rPr>
                <w:rFonts w:eastAsia="SimSun"/>
                <w:lang w:eastAsia="zh-CN"/>
              </w:rPr>
              <w:t>FFS: The events may include e.g., a DL slot based on DL/UL configuration for unpaired spectrum, the actual TDW reaches the maximum duration, DL reception/monitoring occasion for unpaired spectrum, high priority transmission, frequency hopping, precoder cycling.</w:t>
            </w:r>
          </w:p>
          <w:p w14:paraId="6A067BD1" w14:textId="405BCA34" w:rsidR="000E0444" w:rsidRPr="00337484" w:rsidRDefault="000E0444" w:rsidP="00175014">
            <w:pPr>
              <w:pStyle w:val="ListParagraph"/>
              <w:numPr>
                <w:ilvl w:val="2"/>
                <w:numId w:val="31"/>
              </w:numPr>
              <w:shd w:val="clear" w:color="auto" w:fill="FFFFFF"/>
              <w:spacing w:before="60" w:after="60"/>
              <w:ind w:leftChars="0" w:left="2504"/>
              <w:jc w:val="both"/>
              <w:rPr>
                <w:rFonts w:eastAsia="SimSun"/>
                <w:lang w:eastAsia="zh-CN"/>
              </w:rPr>
            </w:pPr>
            <w:r w:rsidRPr="00337484">
              <w:rPr>
                <w:rFonts w:eastAsia="SimSun"/>
                <w:lang w:eastAsia="zh-CN"/>
              </w:rPr>
              <w:t>FFS: The end of the actual TDW is the last available slot/symbol of the PUSCH transmission right before an event such that the power consistency and phase continuity are violated.</w:t>
            </w:r>
          </w:p>
          <w:p w14:paraId="15C8FD89" w14:textId="61D153EB" w:rsidR="000E0444" w:rsidRPr="00337484" w:rsidRDefault="000E0444" w:rsidP="00175014">
            <w:pPr>
              <w:pStyle w:val="ListParagraph"/>
              <w:numPr>
                <w:ilvl w:val="0"/>
                <w:numId w:val="34"/>
              </w:numPr>
              <w:shd w:val="clear" w:color="auto" w:fill="FFFFFF"/>
              <w:spacing w:before="60" w:after="60"/>
              <w:ind w:leftChars="0" w:left="1064"/>
              <w:jc w:val="both"/>
              <w:rPr>
                <w:rFonts w:eastAsia="SimSun"/>
                <w:lang w:val="en-US" w:eastAsia="zh-CN"/>
              </w:rPr>
            </w:pPr>
            <w:r w:rsidRPr="00337484">
              <w:rPr>
                <w:rFonts w:eastAsia="SimSun"/>
                <w:lang w:eastAsia="zh-CN"/>
              </w:rPr>
              <w:t>If the power consistency and phase continuity are violated due to an event, whether a new actual TDW is created is subject to UE capability of supporting restarting DMRS bundling.</w:t>
            </w:r>
          </w:p>
          <w:p w14:paraId="739C5B83" w14:textId="77777777" w:rsidR="00175014" w:rsidRPr="00337484" w:rsidRDefault="000E0444" w:rsidP="00175014">
            <w:pPr>
              <w:pStyle w:val="ListParagraph"/>
              <w:numPr>
                <w:ilvl w:val="1"/>
                <w:numId w:val="31"/>
              </w:numPr>
              <w:shd w:val="clear" w:color="auto" w:fill="FFFFFF"/>
              <w:spacing w:before="60" w:after="60"/>
              <w:ind w:leftChars="0" w:left="1784"/>
              <w:jc w:val="both"/>
              <w:rPr>
                <w:rFonts w:eastAsia="SimSun"/>
                <w:lang w:eastAsia="zh-CN"/>
              </w:rPr>
            </w:pPr>
            <w:r w:rsidRPr="00337484">
              <w:rPr>
                <w:rFonts w:eastAsia="SimSun"/>
                <w:lang w:eastAsia="zh-CN"/>
              </w:rPr>
              <w:t>If UE is capable of restarting DM-RS bundling, one new actual TDW is created after the event,</w:t>
            </w:r>
          </w:p>
          <w:p w14:paraId="25E6F209" w14:textId="57806480" w:rsidR="000E0444" w:rsidRPr="00337484" w:rsidRDefault="000E0444" w:rsidP="00175014">
            <w:pPr>
              <w:pStyle w:val="ListParagraph"/>
              <w:numPr>
                <w:ilvl w:val="2"/>
                <w:numId w:val="31"/>
              </w:numPr>
              <w:shd w:val="clear" w:color="auto" w:fill="FFFFFF"/>
              <w:spacing w:before="60" w:after="60"/>
              <w:ind w:leftChars="0" w:left="2504"/>
              <w:jc w:val="both"/>
              <w:rPr>
                <w:rFonts w:eastAsia="SimSun"/>
                <w:lang w:eastAsia="zh-CN"/>
              </w:rPr>
            </w:pPr>
            <w:r w:rsidRPr="00337484">
              <w:rPr>
                <w:rFonts w:eastAsia="SimSun"/>
                <w:lang w:eastAsia="zh-CN"/>
              </w:rPr>
              <w:t>FFS: The start of the new actual TDW is the first available slot/symbol for PUSCH transmission after the event.</w:t>
            </w:r>
          </w:p>
          <w:p w14:paraId="26D5BD68" w14:textId="77777777" w:rsidR="00175014" w:rsidRPr="00337484" w:rsidRDefault="000E0444" w:rsidP="00175014">
            <w:pPr>
              <w:pStyle w:val="ListParagraph"/>
              <w:numPr>
                <w:ilvl w:val="1"/>
                <w:numId w:val="31"/>
              </w:numPr>
              <w:shd w:val="clear" w:color="auto" w:fill="FFFFFF"/>
              <w:spacing w:before="60" w:after="60"/>
              <w:ind w:leftChars="0" w:left="1784"/>
              <w:jc w:val="both"/>
              <w:rPr>
                <w:rFonts w:eastAsia="SimSun"/>
                <w:lang w:eastAsia="zh-CN"/>
              </w:rPr>
            </w:pPr>
            <w:r w:rsidRPr="00337484">
              <w:rPr>
                <w:rFonts w:eastAsia="SimSun"/>
                <w:lang w:eastAsia="zh-CN"/>
              </w:rPr>
              <w:t>If UE is not capable of restarting DM-RS bundling, no new actual TDW is created until the end of the configured TDW.</w:t>
            </w:r>
          </w:p>
          <w:p w14:paraId="575A1FED" w14:textId="7330811A" w:rsidR="000E0444" w:rsidRPr="00337484" w:rsidRDefault="000E0444" w:rsidP="00175014">
            <w:pPr>
              <w:pStyle w:val="ListParagraph"/>
              <w:numPr>
                <w:ilvl w:val="1"/>
                <w:numId w:val="31"/>
              </w:numPr>
              <w:shd w:val="clear" w:color="auto" w:fill="FFFFFF"/>
              <w:spacing w:before="60" w:after="60"/>
              <w:ind w:leftChars="0" w:left="1784"/>
              <w:jc w:val="both"/>
              <w:rPr>
                <w:rFonts w:eastAsia="SimSun"/>
                <w:lang w:eastAsia="zh-CN"/>
              </w:rPr>
            </w:pPr>
            <w:r w:rsidRPr="00337484">
              <w:rPr>
                <w:rFonts w:eastAsia="SimSun"/>
                <w:lang w:eastAsia="zh-CN"/>
              </w:rPr>
              <w:t>FFS: UE capability of restarting DMRS bundling is applied only to dynamic event or not</w:t>
            </w:r>
          </w:p>
          <w:p w14:paraId="3787B10C" w14:textId="77777777" w:rsidR="000E0444" w:rsidRPr="00337484" w:rsidRDefault="000E0444" w:rsidP="0004348D">
            <w:pPr>
              <w:shd w:val="clear" w:color="auto" w:fill="FFFFFF"/>
              <w:spacing w:before="60" w:after="60"/>
              <w:rPr>
                <w:rFonts w:eastAsia="SimSun"/>
                <w:lang w:val="en-US" w:eastAsia="zh-CN"/>
              </w:rPr>
            </w:pPr>
            <w:r w:rsidRPr="00337484">
              <w:rPr>
                <w:rFonts w:eastAsia="SimSun"/>
                <w:lang w:val="en-US" w:eastAsia="zh-CN"/>
              </w:rPr>
              <w:t>Note 1: A ‘configured TDW’ refers to a time domain window whose length can be configured to ‘L’ and whose start and end is determined as described above.</w:t>
            </w:r>
          </w:p>
          <w:p w14:paraId="6B9FED0D" w14:textId="77777777" w:rsidR="000E0444" w:rsidRPr="00337484" w:rsidRDefault="000E0444" w:rsidP="0004348D">
            <w:pPr>
              <w:shd w:val="clear" w:color="auto" w:fill="FFFFFF"/>
              <w:spacing w:before="60" w:after="60"/>
              <w:rPr>
                <w:rFonts w:eastAsia="SimSun"/>
                <w:lang w:val="en-US" w:eastAsia="zh-CN"/>
              </w:rPr>
            </w:pPr>
            <w:r w:rsidRPr="00337484">
              <w:rPr>
                <w:rFonts w:eastAsia="SimSun"/>
                <w:lang w:val="en-US" w:eastAsia="zh-CN"/>
              </w:rPr>
              <w:lastRenderedPageBreak/>
              <w:t xml:space="preserve">Note 2: An ‘actual TDW’ refers to a time domain window during whose entire duration the DM-RS bundling is </w:t>
            </w:r>
            <w:proofErr w:type="gramStart"/>
            <w:r w:rsidRPr="00337484">
              <w:rPr>
                <w:rFonts w:eastAsia="SimSun"/>
                <w:lang w:val="en-US" w:eastAsia="zh-CN"/>
              </w:rPr>
              <w:t>actually applied</w:t>
            </w:r>
            <w:proofErr w:type="gramEnd"/>
            <w:r w:rsidRPr="00337484">
              <w:rPr>
                <w:rFonts w:eastAsia="SimSun"/>
                <w:lang w:val="en-US" w:eastAsia="zh-CN"/>
              </w:rPr>
              <w:t>. An ‘actual TDW’ duration is always less than or equal to the ‘configure TDW’ duration.</w:t>
            </w:r>
          </w:p>
          <w:p w14:paraId="3BC6C57E" w14:textId="56A6348A" w:rsidR="000E0444" w:rsidRPr="00337484" w:rsidRDefault="000E0444" w:rsidP="00175014">
            <w:pPr>
              <w:shd w:val="clear" w:color="auto" w:fill="FFFFFF"/>
              <w:spacing w:before="60" w:after="60"/>
              <w:rPr>
                <w:rFonts w:eastAsia="SimSun"/>
                <w:lang w:val="en-US" w:eastAsia="zh-CN"/>
              </w:rPr>
            </w:pPr>
            <w:r w:rsidRPr="00337484">
              <w:rPr>
                <w:rFonts w:eastAsia="SimSun"/>
                <w:lang w:val="en-US" w:eastAsia="zh-CN"/>
              </w:rPr>
              <w:t>Note 3: Whether the terms ‘configured TDW’ and ‘actual TDW’ are revised to other terms and if such terminology is used in specifications is to be further discussed.</w:t>
            </w:r>
          </w:p>
        </w:tc>
      </w:tr>
    </w:tbl>
    <w:p w14:paraId="43E5D8B4" w14:textId="77777777" w:rsidR="00015AFE" w:rsidRDefault="00015AFE" w:rsidP="00364A4D">
      <w:pPr>
        <w:tabs>
          <w:tab w:val="num" w:pos="720"/>
        </w:tabs>
        <w:spacing w:before="60" w:after="120"/>
        <w:rPr>
          <w:bCs/>
          <w:lang w:eastAsia="ja-JP"/>
        </w:rPr>
      </w:pPr>
    </w:p>
    <w:p w14:paraId="59CAECCB" w14:textId="441425B4" w:rsidR="008934BD" w:rsidRDefault="003A2E6B" w:rsidP="003C13FC">
      <w:pPr>
        <w:tabs>
          <w:tab w:val="num" w:pos="720"/>
        </w:tabs>
        <w:spacing w:before="60" w:after="120"/>
        <w:rPr>
          <w:rFonts w:eastAsia="Yu Mincho"/>
          <w:bCs/>
          <w:lang w:eastAsia="ja-JP"/>
        </w:rPr>
      </w:pPr>
      <w:r>
        <w:rPr>
          <w:bCs/>
          <w:lang w:eastAsia="ja-JP"/>
        </w:rPr>
        <w:t>Regarding</w:t>
      </w:r>
      <w:r w:rsidR="00A85AA1">
        <w:rPr>
          <w:bCs/>
          <w:lang w:eastAsia="ja-JP"/>
        </w:rPr>
        <w:t xml:space="preserve"> a</w:t>
      </w:r>
      <w:r>
        <w:rPr>
          <w:bCs/>
          <w:lang w:eastAsia="ja-JP"/>
        </w:rPr>
        <w:t xml:space="preserve"> </w:t>
      </w:r>
      <w:r w:rsidRPr="00337484">
        <w:rPr>
          <w:rFonts w:eastAsia="SimSun"/>
          <w:lang w:eastAsia="zh-CN"/>
        </w:rPr>
        <w:t>window length </w:t>
      </w:r>
      <w:r w:rsidRPr="00337484">
        <w:rPr>
          <w:rFonts w:eastAsia="SimSun"/>
          <w:i/>
          <w:iCs/>
          <w:lang w:eastAsia="zh-CN"/>
        </w:rPr>
        <w:t>L</w:t>
      </w:r>
      <w:r w:rsidRPr="00337484">
        <w:rPr>
          <w:rFonts w:eastAsia="SimSun"/>
          <w:lang w:eastAsia="zh-CN"/>
        </w:rPr>
        <w:t> of the configured TDW</w:t>
      </w:r>
      <w:r w:rsidR="00A85AA1">
        <w:rPr>
          <w:rFonts w:eastAsia="SimSun"/>
          <w:lang w:eastAsia="zh-CN"/>
        </w:rPr>
        <w:t xml:space="preserve">, it </w:t>
      </w:r>
      <w:r w:rsidR="00DA3358">
        <w:rPr>
          <w:bCs/>
          <w:lang w:eastAsia="ja-JP"/>
        </w:rPr>
        <w:t>should</w:t>
      </w:r>
      <w:r w:rsidR="00AB444C" w:rsidRPr="004F35A6">
        <w:rPr>
          <w:bCs/>
          <w:lang w:eastAsia="ja-JP"/>
        </w:rPr>
        <w:t xml:space="preserve"> not</w:t>
      </w:r>
      <w:r w:rsidR="00DA3358">
        <w:rPr>
          <w:bCs/>
          <w:lang w:eastAsia="ja-JP"/>
        </w:rPr>
        <w:t xml:space="preserve"> be</w:t>
      </w:r>
      <w:r w:rsidR="00AB444C" w:rsidRPr="004F35A6">
        <w:rPr>
          <w:bCs/>
          <w:lang w:eastAsia="ja-JP"/>
        </w:rPr>
        <w:t xml:space="preserve"> longer than the length determined by a DCI</w:t>
      </w:r>
      <w:r w:rsidR="00D879DE" w:rsidRPr="004F35A6">
        <w:rPr>
          <w:bCs/>
          <w:lang w:eastAsia="ja-JP"/>
        </w:rPr>
        <w:t xml:space="preserve"> that schedule</w:t>
      </w:r>
      <w:r w:rsidR="00D40492" w:rsidRPr="004F35A6">
        <w:rPr>
          <w:bCs/>
          <w:lang w:eastAsia="ja-JP"/>
        </w:rPr>
        <w:t>s</w:t>
      </w:r>
      <w:r w:rsidR="00D879DE" w:rsidRPr="004F35A6">
        <w:rPr>
          <w:bCs/>
          <w:lang w:eastAsia="ja-JP"/>
        </w:rPr>
        <w:t xml:space="preserve"> a </w:t>
      </w:r>
      <w:r w:rsidR="00484A9F" w:rsidRPr="004F35A6">
        <w:rPr>
          <w:bCs/>
          <w:lang w:eastAsia="ja-JP"/>
        </w:rPr>
        <w:t>transport block (TB)</w:t>
      </w:r>
      <w:r w:rsidR="00545A45">
        <w:rPr>
          <w:bCs/>
          <w:lang w:eastAsia="ja-JP"/>
        </w:rPr>
        <w:t>, e.</w:t>
      </w:r>
      <w:r w:rsidR="002C61A9">
        <w:rPr>
          <w:bCs/>
          <w:lang w:eastAsia="ja-JP"/>
        </w:rPr>
        <w:t>g.</w:t>
      </w:r>
      <w:r w:rsidR="00545A45">
        <w:rPr>
          <w:bCs/>
          <w:lang w:eastAsia="ja-JP"/>
        </w:rPr>
        <w:t xml:space="preserve">, </w:t>
      </w:r>
      <w:r w:rsidR="00AC221D">
        <w:rPr>
          <w:bCs/>
          <w:lang w:val="en-US" w:eastAsia="ja-JP"/>
        </w:rPr>
        <w:t>a</w:t>
      </w:r>
      <w:r w:rsidR="00545A45" w:rsidRPr="004F35A6">
        <w:rPr>
          <w:bCs/>
          <w:lang w:val="en-US" w:eastAsia="ja-JP"/>
        </w:rPr>
        <w:t xml:space="preserve"> time domain resource allocation. </w:t>
      </w:r>
      <w:r w:rsidR="0052386B">
        <w:rPr>
          <w:bCs/>
          <w:lang w:val="en-US" w:eastAsia="ja-JP"/>
        </w:rPr>
        <w:t>Then</w:t>
      </w:r>
      <w:r w:rsidR="008B01EB">
        <w:rPr>
          <w:rFonts w:hint="eastAsia"/>
          <w:bCs/>
          <w:lang w:val="en-US" w:eastAsia="ja-JP"/>
        </w:rPr>
        <w:t>,</w:t>
      </w:r>
      <w:r w:rsidR="0052386B">
        <w:rPr>
          <w:bCs/>
          <w:lang w:val="en-US" w:eastAsia="ja-JP"/>
        </w:rPr>
        <w:t xml:space="preserve"> TDW operation is determin</w:t>
      </w:r>
      <w:r w:rsidR="008B01EB">
        <w:rPr>
          <w:bCs/>
          <w:lang w:val="en-US" w:eastAsia="ja-JP"/>
        </w:rPr>
        <w:t>i</w:t>
      </w:r>
      <w:r w:rsidR="0052386B">
        <w:rPr>
          <w:bCs/>
          <w:lang w:val="en-US" w:eastAsia="ja-JP"/>
        </w:rPr>
        <w:t xml:space="preserve">stic by only a </w:t>
      </w:r>
      <w:r w:rsidR="008B01EB">
        <w:rPr>
          <w:bCs/>
          <w:lang w:val="en-US" w:eastAsia="ja-JP"/>
        </w:rPr>
        <w:t xml:space="preserve">scheduling </w:t>
      </w:r>
      <w:r w:rsidR="0052386B">
        <w:rPr>
          <w:bCs/>
          <w:lang w:val="en-US" w:eastAsia="ja-JP"/>
        </w:rPr>
        <w:t xml:space="preserve">DCI and how configured TDW spans </w:t>
      </w:r>
      <w:r w:rsidR="003B2DB7">
        <w:rPr>
          <w:bCs/>
          <w:lang w:val="en-US" w:eastAsia="ja-JP"/>
        </w:rPr>
        <w:t xml:space="preserve">is </w:t>
      </w:r>
      <w:r w:rsidR="0052386B">
        <w:rPr>
          <w:bCs/>
          <w:lang w:val="en-US" w:eastAsia="ja-JP"/>
        </w:rPr>
        <w:t xml:space="preserve">always the common understanding between UE and gNB. </w:t>
      </w:r>
      <w:r w:rsidR="00FA1C19">
        <w:rPr>
          <w:bCs/>
          <w:lang w:val="en-US" w:eastAsia="ja-JP"/>
        </w:rPr>
        <w:t>According to agenda item 8.8.1.1</w:t>
      </w:r>
      <w:r w:rsidR="00150BC3">
        <w:rPr>
          <w:bCs/>
          <w:lang w:val="en-US" w:eastAsia="ja-JP"/>
        </w:rPr>
        <w:t xml:space="preserve"> </w:t>
      </w:r>
      <w:r w:rsidR="00150BC3" w:rsidRPr="00D128BE">
        <w:rPr>
          <w:bCs/>
          <w:lang w:val="en-US" w:eastAsia="ja-JP"/>
        </w:rPr>
        <w:t>Enhancements on PUSCH repetition type A</w:t>
      </w:r>
      <w:r w:rsidR="00FA1C19">
        <w:rPr>
          <w:bCs/>
          <w:lang w:val="en-US" w:eastAsia="ja-JP"/>
        </w:rPr>
        <w:t xml:space="preserve">, </w:t>
      </w:r>
      <w:r w:rsidR="000B6EEB">
        <w:rPr>
          <w:bCs/>
          <w:lang w:val="en-US" w:eastAsia="ja-JP"/>
        </w:rPr>
        <w:t xml:space="preserve">it has been </w:t>
      </w:r>
      <w:r w:rsidR="0096335F">
        <w:rPr>
          <w:bCs/>
          <w:lang w:val="en-US" w:eastAsia="ja-JP"/>
        </w:rPr>
        <w:t>concluded</w:t>
      </w:r>
      <w:r w:rsidR="00E01A40">
        <w:rPr>
          <w:bCs/>
          <w:lang w:val="en-US" w:eastAsia="ja-JP"/>
        </w:rPr>
        <w:t xml:space="preserve"> that </w:t>
      </w:r>
      <w:r w:rsidR="00FA1C19">
        <w:rPr>
          <w:rFonts w:eastAsia="Yu Mincho"/>
          <w:bCs/>
          <w:lang w:eastAsia="ja-JP"/>
        </w:rPr>
        <w:t>a</w:t>
      </w:r>
      <w:r w:rsidR="00FA1C19" w:rsidRPr="006849A0">
        <w:rPr>
          <w:rFonts w:eastAsia="Yu Mincho"/>
          <w:bCs/>
          <w:lang w:eastAsia="ja-JP"/>
        </w:rPr>
        <w:t xml:space="preserve"> maximum number of repetitions supported by Rel-17 PUSCH repetition Type A is 32</w:t>
      </w:r>
      <w:r w:rsidR="000B6EEB">
        <w:rPr>
          <w:rFonts w:eastAsia="Yu Mincho"/>
          <w:bCs/>
          <w:lang w:eastAsia="ja-JP"/>
        </w:rPr>
        <w:t xml:space="preserve">. </w:t>
      </w:r>
      <w:r w:rsidR="0052386B">
        <w:rPr>
          <w:rFonts w:eastAsia="Yu Mincho"/>
          <w:bCs/>
          <w:lang w:eastAsia="ja-JP"/>
        </w:rPr>
        <w:t xml:space="preserve">As we don't see the specific need to differentiate the value only for joint channel estimation, </w:t>
      </w:r>
      <w:r w:rsidR="00260ACF">
        <w:rPr>
          <w:rFonts w:eastAsia="Yu Mincho"/>
          <w:bCs/>
          <w:lang w:eastAsia="ja-JP"/>
        </w:rPr>
        <w:t xml:space="preserve">a maximum value of </w:t>
      </w:r>
      <w:r w:rsidR="00260ACF" w:rsidRPr="00667B42">
        <w:rPr>
          <w:rFonts w:eastAsia="Yu Mincho"/>
          <w:bCs/>
          <w:i/>
          <w:iCs/>
          <w:lang w:eastAsia="ja-JP"/>
        </w:rPr>
        <w:t>L</w:t>
      </w:r>
      <w:r w:rsidR="00260ACF">
        <w:rPr>
          <w:rFonts w:eastAsia="Yu Mincho"/>
          <w:bCs/>
          <w:lang w:eastAsia="ja-JP"/>
        </w:rPr>
        <w:t xml:space="preserve"> </w:t>
      </w:r>
      <w:r w:rsidR="0052386B">
        <w:rPr>
          <w:rFonts w:eastAsia="Yu Mincho"/>
          <w:bCs/>
          <w:lang w:eastAsia="ja-JP"/>
        </w:rPr>
        <w:t>should</w:t>
      </w:r>
      <w:r w:rsidR="00260ACF">
        <w:rPr>
          <w:rFonts w:eastAsia="Yu Mincho"/>
          <w:bCs/>
          <w:lang w:eastAsia="ja-JP"/>
        </w:rPr>
        <w:t xml:space="preserve"> be the </w:t>
      </w:r>
      <w:r w:rsidR="00260ACF" w:rsidRPr="006849A0">
        <w:rPr>
          <w:rFonts w:eastAsia="Yu Mincho"/>
          <w:bCs/>
          <w:lang w:eastAsia="ja-JP"/>
        </w:rPr>
        <w:t>maximum number of repetitions supported by Rel-17 PUSCH repetition Type A</w:t>
      </w:r>
      <w:r w:rsidR="00B21B7D">
        <w:rPr>
          <w:rFonts w:eastAsia="Yu Mincho"/>
          <w:bCs/>
          <w:lang w:eastAsia="ja-JP"/>
        </w:rPr>
        <w:t>,</w:t>
      </w:r>
      <w:r w:rsidR="0052386B">
        <w:rPr>
          <w:rFonts w:eastAsia="Yu Mincho"/>
          <w:bCs/>
          <w:lang w:eastAsia="ja-JP"/>
        </w:rPr>
        <w:t xml:space="preserve"> i.e.</w:t>
      </w:r>
      <w:r w:rsidR="008B01EB">
        <w:rPr>
          <w:rFonts w:eastAsia="Yu Mincho"/>
          <w:bCs/>
          <w:lang w:eastAsia="ja-JP"/>
        </w:rPr>
        <w:t>,</w:t>
      </w:r>
      <w:r w:rsidR="0052386B">
        <w:rPr>
          <w:rFonts w:eastAsia="Yu Mincho"/>
          <w:bCs/>
          <w:lang w:eastAsia="ja-JP"/>
        </w:rPr>
        <w:t xml:space="preserve"> 32</w:t>
      </w:r>
      <w:r w:rsidR="007E3662">
        <w:rPr>
          <w:rFonts w:eastAsia="Yu Mincho"/>
          <w:bCs/>
          <w:lang w:eastAsia="ja-JP"/>
        </w:rPr>
        <w:t xml:space="preserve">. </w:t>
      </w:r>
    </w:p>
    <w:p w14:paraId="6B1DB03C" w14:textId="27023E80" w:rsidR="003C5280" w:rsidRDefault="00E733DE" w:rsidP="003C13FC">
      <w:pPr>
        <w:tabs>
          <w:tab w:val="num" w:pos="720"/>
        </w:tabs>
        <w:spacing w:before="60" w:after="120"/>
        <w:rPr>
          <w:b/>
          <w:lang w:val="en-US" w:eastAsia="ja-JP"/>
        </w:rPr>
      </w:pPr>
      <w:r w:rsidRPr="00E733DE">
        <w:rPr>
          <w:b/>
          <w:lang w:val="en-US" w:eastAsia="ja-JP"/>
        </w:rPr>
        <w:t xml:space="preserve">Proposal </w:t>
      </w:r>
      <w:r w:rsidR="0079418D">
        <w:rPr>
          <w:b/>
          <w:lang w:val="en-US" w:eastAsia="ja-JP"/>
        </w:rPr>
        <w:t>2</w:t>
      </w:r>
      <w:r w:rsidRPr="00E733DE">
        <w:rPr>
          <w:b/>
          <w:lang w:val="en-US" w:eastAsia="ja-JP"/>
        </w:rPr>
        <w:t>:</w:t>
      </w:r>
      <w:r>
        <w:rPr>
          <w:bCs/>
          <w:lang w:val="en-US" w:eastAsia="ja-JP"/>
        </w:rPr>
        <w:t xml:space="preserve"> </w:t>
      </w:r>
      <w:r w:rsidRPr="004F35A6">
        <w:rPr>
          <w:b/>
          <w:lang w:val="en-US" w:eastAsia="ja-JP"/>
        </w:rPr>
        <w:t>A</w:t>
      </w:r>
      <w:r>
        <w:rPr>
          <w:b/>
          <w:lang w:val="en-US" w:eastAsia="ja-JP"/>
        </w:rPr>
        <w:t xml:space="preserve"> maximum</w:t>
      </w:r>
      <w:r w:rsidRPr="004F35A6">
        <w:rPr>
          <w:b/>
          <w:lang w:val="en-US" w:eastAsia="ja-JP"/>
        </w:rPr>
        <w:t xml:space="preserve"> </w:t>
      </w:r>
      <w:r w:rsidRPr="00D262F6">
        <w:rPr>
          <w:b/>
          <w:lang w:val="en-US" w:eastAsia="ja-JP"/>
        </w:rPr>
        <w:t>window length</w:t>
      </w:r>
      <w:r>
        <w:rPr>
          <w:b/>
          <w:lang w:val="en-US" w:eastAsia="ja-JP"/>
        </w:rPr>
        <w:t xml:space="preserve"> </w:t>
      </w:r>
      <w:r w:rsidRPr="00E733DE">
        <w:rPr>
          <w:b/>
          <w:i/>
          <w:iCs/>
          <w:lang w:val="en-US" w:eastAsia="ja-JP"/>
        </w:rPr>
        <w:t>L</w:t>
      </w:r>
      <w:r w:rsidRPr="00D262F6">
        <w:rPr>
          <w:b/>
          <w:lang w:val="en-US" w:eastAsia="ja-JP"/>
        </w:rPr>
        <w:t> of the configured TDW</w:t>
      </w:r>
      <w:r>
        <w:rPr>
          <w:b/>
          <w:lang w:val="en-US" w:eastAsia="ja-JP"/>
        </w:rPr>
        <w:t xml:space="preserve"> </w:t>
      </w:r>
      <w:r w:rsidR="00212206">
        <w:rPr>
          <w:b/>
          <w:lang w:val="en-US" w:eastAsia="ja-JP"/>
        </w:rPr>
        <w:t xml:space="preserve">supported in the specification </w:t>
      </w:r>
      <w:r>
        <w:rPr>
          <w:b/>
          <w:lang w:val="en-US" w:eastAsia="ja-JP"/>
        </w:rPr>
        <w:t xml:space="preserve">is </w:t>
      </w:r>
      <w:r w:rsidR="006973DC">
        <w:rPr>
          <w:b/>
          <w:lang w:val="en-US" w:eastAsia="ja-JP"/>
        </w:rPr>
        <w:t xml:space="preserve">the same as </w:t>
      </w:r>
      <w:r w:rsidR="006973DC" w:rsidRPr="006973DC">
        <w:rPr>
          <w:b/>
          <w:lang w:val="en-US" w:eastAsia="ja-JP"/>
        </w:rPr>
        <w:t>a maximum number of repetitions supported by Rel-17 PUSCH repetition Type A</w:t>
      </w:r>
      <w:r w:rsidR="006973DC">
        <w:rPr>
          <w:b/>
          <w:lang w:val="en-US" w:eastAsia="ja-JP"/>
        </w:rPr>
        <w:t xml:space="preserve"> as 32.</w:t>
      </w:r>
    </w:p>
    <w:p w14:paraId="3470E0D3" w14:textId="4ECA1C5F" w:rsidR="0005317B" w:rsidRDefault="0005317B" w:rsidP="00212206">
      <w:pPr>
        <w:tabs>
          <w:tab w:val="num" w:pos="720"/>
        </w:tabs>
        <w:spacing w:before="60" w:after="120"/>
        <w:rPr>
          <w:bCs/>
          <w:lang w:val="en-US" w:eastAsia="ja-JP"/>
        </w:rPr>
      </w:pPr>
      <w:r>
        <w:rPr>
          <w:bCs/>
          <w:lang w:val="en-US" w:eastAsia="ja-JP"/>
        </w:rPr>
        <w:t xml:space="preserve">RAN1 asked RAN4 </w:t>
      </w:r>
      <w:r w:rsidR="00124493">
        <w:rPr>
          <w:bCs/>
          <w:lang w:val="en-US" w:eastAsia="ja-JP"/>
        </w:rPr>
        <w:t xml:space="preserve">about </w:t>
      </w:r>
      <w:r>
        <w:rPr>
          <w:bCs/>
          <w:lang w:val="en-US" w:eastAsia="ja-JP"/>
        </w:rPr>
        <w:t xml:space="preserve">the </w:t>
      </w:r>
      <w:r w:rsidR="00212206">
        <w:rPr>
          <w:bCs/>
          <w:lang w:val="en-US" w:eastAsia="ja-JP"/>
        </w:rPr>
        <w:t>maximum duration</w:t>
      </w:r>
      <w:r w:rsidR="00124493">
        <w:rPr>
          <w:bCs/>
          <w:lang w:val="en-US" w:eastAsia="ja-JP"/>
        </w:rPr>
        <w:t>,</w:t>
      </w:r>
      <w:r w:rsidR="00212206">
        <w:rPr>
          <w:bCs/>
          <w:lang w:val="en-US" w:eastAsia="ja-JP"/>
        </w:rPr>
        <w:t xml:space="preserve"> where a</w:t>
      </w:r>
      <w:r w:rsidR="00212206" w:rsidRPr="00F5495A">
        <w:rPr>
          <w:bCs/>
          <w:lang w:val="en-US" w:eastAsia="ja-JP"/>
        </w:rPr>
        <w:t xml:space="preserve"> UE can maintain power consistency and phase continuity under certain tolerance leve</w:t>
      </w:r>
      <w:r w:rsidR="00212206">
        <w:rPr>
          <w:bCs/>
          <w:lang w:val="en-US" w:eastAsia="ja-JP"/>
        </w:rPr>
        <w:t xml:space="preserve">l. </w:t>
      </w:r>
      <w:r w:rsidR="00EF4FA6">
        <w:rPr>
          <w:bCs/>
          <w:lang w:val="en-US" w:eastAsia="ja-JP"/>
        </w:rPr>
        <w:t xml:space="preserve">It is not concluded whether such UE capability is </w:t>
      </w:r>
      <w:proofErr w:type="gramStart"/>
      <w:r w:rsidR="00EF4FA6">
        <w:rPr>
          <w:bCs/>
          <w:lang w:val="en-US" w:eastAsia="ja-JP"/>
        </w:rPr>
        <w:t>taken into account</w:t>
      </w:r>
      <w:proofErr w:type="gramEnd"/>
      <w:r w:rsidR="00EF4FA6">
        <w:rPr>
          <w:bCs/>
          <w:lang w:val="en-US" w:eastAsia="ja-JP"/>
        </w:rPr>
        <w:t xml:space="preserve"> for </w:t>
      </w:r>
      <w:r w:rsidR="00A82BE9">
        <w:rPr>
          <w:bCs/>
          <w:lang w:val="en-US" w:eastAsia="ja-JP"/>
        </w:rPr>
        <w:t xml:space="preserve">a </w:t>
      </w:r>
      <w:r w:rsidR="00EF4FA6">
        <w:rPr>
          <w:bCs/>
          <w:lang w:val="en-US" w:eastAsia="ja-JP"/>
        </w:rPr>
        <w:t xml:space="preserve">configured </w:t>
      </w:r>
      <w:r w:rsidR="00483AAB">
        <w:rPr>
          <w:bCs/>
          <w:lang w:val="en-US" w:eastAsia="ja-JP"/>
        </w:rPr>
        <w:t>TDW,</w:t>
      </w:r>
      <w:r w:rsidR="00EF4FA6">
        <w:rPr>
          <w:bCs/>
          <w:lang w:val="en-US" w:eastAsia="ja-JP"/>
        </w:rPr>
        <w:t xml:space="preserve"> or </w:t>
      </w:r>
      <w:r w:rsidR="00A53148">
        <w:rPr>
          <w:bCs/>
          <w:lang w:val="en-US" w:eastAsia="ja-JP"/>
        </w:rPr>
        <w:t xml:space="preserve">it is taken into account as </w:t>
      </w:r>
      <w:r w:rsidR="00A82BE9">
        <w:rPr>
          <w:bCs/>
          <w:lang w:val="en-US" w:eastAsia="ja-JP"/>
        </w:rPr>
        <w:t xml:space="preserve">an </w:t>
      </w:r>
      <w:r w:rsidR="00744F7D">
        <w:rPr>
          <w:bCs/>
          <w:lang w:val="en-US" w:eastAsia="ja-JP"/>
        </w:rPr>
        <w:t xml:space="preserve">event for determining an </w:t>
      </w:r>
      <w:r w:rsidR="00EF4FA6">
        <w:rPr>
          <w:bCs/>
          <w:lang w:val="en-US" w:eastAsia="ja-JP"/>
        </w:rPr>
        <w:t xml:space="preserve">actual TDW. </w:t>
      </w:r>
      <w:r>
        <w:rPr>
          <w:bCs/>
          <w:lang w:val="en-US" w:eastAsia="ja-JP"/>
        </w:rPr>
        <w:t xml:space="preserve">Although RAN4 is discussing </w:t>
      </w:r>
      <w:r>
        <w:rPr>
          <w:rFonts w:hint="eastAsia"/>
          <w:lang w:eastAsia="zh-CN"/>
        </w:rPr>
        <w:t>whether</w:t>
      </w:r>
      <w:r>
        <w:t xml:space="preserve"> maximum duration depends on modulation order or </w:t>
      </w:r>
      <w:r>
        <w:rPr>
          <w:rFonts w:hint="eastAsia"/>
          <w:lang w:eastAsia="zh-CN"/>
        </w:rPr>
        <w:t>whether</w:t>
      </w:r>
      <w:r w:rsidDel="00C37038">
        <w:t xml:space="preserve"> </w:t>
      </w:r>
      <w:r>
        <w:rPr>
          <w:rFonts w:hint="eastAsia"/>
          <w:lang w:eastAsia="zh-CN"/>
        </w:rPr>
        <w:t xml:space="preserve">it is </w:t>
      </w:r>
      <w:r>
        <w:t xml:space="preserve">band dependent, </w:t>
      </w:r>
      <w:r w:rsidR="00EF4FA6">
        <w:t xml:space="preserve">we propose the </w:t>
      </w:r>
      <w:r w:rsidR="00C9139E">
        <w:t>maximum duration</w:t>
      </w:r>
      <w:r w:rsidR="00EF4FA6">
        <w:t xml:space="preserve"> is </w:t>
      </w:r>
      <w:proofErr w:type="gramStart"/>
      <w:r w:rsidR="00EF4FA6">
        <w:t>taken into account</w:t>
      </w:r>
      <w:proofErr w:type="gramEnd"/>
      <w:r w:rsidR="00EF4FA6">
        <w:t xml:space="preserve"> for</w:t>
      </w:r>
      <w:r w:rsidR="006E6EEA">
        <w:t xml:space="preserve"> the</w:t>
      </w:r>
      <w:r w:rsidR="00EF4FA6">
        <w:t xml:space="preserve"> configured TDW.</w:t>
      </w:r>
      <w:r w:rsidR="005D14F7">
        <w:t xml:space="preserve"> </w:t>
      </w:r>
      <w:r w:rsidR="00086AF2">
        <w:t xml:space="preserve">How long UE can continue </w:t>
      </w:r>
      <w:r w:rsidR="00086AF2" w:rsidRPr="00F5495A">
        <w:rPr>
          <w:bCs/>
          <w:lang w:val="en-US" w:eastAsia="ja-JP"/>
        </w:rPr>
        <w:t>power consistency and phase continuity</w:t>
      </w:r>
      <w:r w:rsidR="00086AF2">
        <w:rPr>
          <w:bCs/>
          <w:lang w:val="en-US" w:eastAsia="ja-JP"/>
        </w:rPr>
        <w:t xml:space="preserve"> is reported as UE </w:t>
      </w:r>
      <w:r w:rsidR="00C9139E">
        <w:rPr>
          <w:bCs/>
          <w:lang w:val="en-US" w:eastAsia="ja-JP"/>
        </w:rPr>
        <w:t>capability and it can be</w:t>
      </w:r>
      <w:r w:rsidR="00DC3965">
        <w:rPr>
          <w:bCs/>
          <w:lang w:val="en-US" w:eastAsia="ja-JP"/>
        </w:rPr>
        <w:t xml:space="preserve"> dependent on</w:t>
      </w:r>
      <w:r w:rsidR="00C9139E">
        <w:rPr>
          <w:bCs/>
          <w:lang w:val="en-US" w:eastAsia="ja-JP"/>
        </w:rPr>
        <w:t xml:space="preserve"> modulation order or band </w:t>
      </w:r>
      <w:r w:rsidR="00DC3965">
        <w:rPr>
          <w:bCs/>
          <w:lang w:val="en-US" w:eastAsia="ja-JP"/>
        </w:rPr>
        <w:t xml:space="preserve">based </w:t>
      </w:r>
      <w:r w:rsidR="00C9139E">
        <w:rPr>
          <w:bCs/>
          <w:lang w:val="en-US" w:eastAsia="ja-JP"/>
        </w:rPr>
        <w:t>on RAN4 discussion</w:t>
      </w:r>
      <w:r w:rsidR="00086AF2">
        <w:rPr>
          <w:bCs/>
          <w:lang w:val="en-US" w:eastAsia="ja-JP"/>
        </w:rPr>
        <w:t xml:space="preserve">. </w:t>
      </w:r>
      <w:r w:rsidR="00C9139E">
        <w:rPr>
          <w:bCs/>
          <w:lang w:val="en-US" w:eastAsia="ja-JP"/>
        </w:rPr>
        <w:t>W</w:t>
      </w:r>
      <w:r w:rsidR="00086AF2">
        <w:rPr>
          <w:bCs/>
          <w:lang w:val="en-US" w:eastAsia="ja-JP"/>
        </w:rPr>
        <w:t>hen gNB set</w:t>
      </w:r>
      <w:r w:rsidR="00B429C2">
        <w:rPr>
          <w:bCs/>
          <w:lang w:val="en-US" w:eastAsia="ja-JP"/>
        </w:rPr>
        <w:t>s</w:t>
      </w:r>
      <w:r w:rsidR="00086AF2">
        <w:rPr>
          <w:bCs/>
          <w:lang w:val="en-US" w:eastAsia="ja-JP"/>
        </w:rPr>
        <w:t xml:space="preserve"> </w:t>
      </w:r>
      <w:r w:rsidR="006E6EEA">
        <w:rPr>
          <w:bCs/>
          <w:lang w:val="en-US" w:eastAsia="ja-JP"/>
        </w:rPr>
        <w:t xml:space="preserve">the </w:t>
      </w:r>
      <w:r w:rsidR="00086AF2">
        <w:rPr>
          <w:bCs/>
          <w:lang w:val="en-US" w:eastAsia="ja-JP"/>
        </w:rPr>
        <w:t>configured TDW, this UE capability f</w:t>
      </w:r>
      <w:r w:rsidR="00C41350">
        <w:rPr>
          <w:bCs/>
          <w:lang w:val="en-US" w:eastAsia="ja-JP"/>
        </w:rPr>
        <w:t>or</w:t>
      </w:r>
      <w:r w:rsidR="00086AF2">
        <w:rPr>
          <w:bCs/>
          <w:lang w:val="en-US" w:eastAsia="ja-JP"/>
        </w:rPr>
        <w:t xml:space="preserve"> maximum duration is </w:t>
      </w:r>
      <w:proofErr w:type="gramStart"/>
      <w:r w:rsidR="00086AF2">
        <w:rPr>
          <w:bCs/>
          <w:lang w:val="en-US" w:eastAsia="ja-JP"/>
        </w:rPr>
        <w:t>taken into account</w:t>
      </w:r>
      <w:proofErr w:type="gramEnd"/>
      <w:r w:rsidR="00086AF2">
        <w:rPr>
          <w:bCs/>
          <w:lang w:val="en-US" w:eastAsia="ja-JP"/>
        </w:rPr>
        <w:t xml:space="preserve">. </w:t>
      </w:r>
      <w:r w:rsidR="006E6EEA">
        <w:rPr>
          <w:bCs/>
          <w:lang w:val="en-US" w:eastAsia="ja-JP"/>
        </w:rPr>
        <w:t>Thus</w:t>
      </w:r>
      <w:r w:rsidR="00B429C2">
        <w:rPr>
          <w:bCs/>
          <w:lang w:val="en-US" w:eastAsia="ja-JP"/>
        </w:rPr>
        <w:t>,</w:t>
      </w:r>
      <w:r w:rsidR="00086AF2">
        <w:rPr>
          <w:bCs/>
          <w:lang w:val="en-US" w:eastAsia="ja-JP"/>
        </w:rPr>
        <w:t xml:space="preserve"> </w:t>
      </w:r>
      <w:r w:rsidR="006E6EEA">
        <w:rPr>
          <w:bCs/>
          <w:lang w:val="en-US" w:eastAsia="ja-JP"/>
        </w:rPr>
        <w:t xml:space="preserve">a </w:t>
      </w:r>
      <w:r w:rsidR="00086AF2">
        <w:rPr>
          <w:bCs/>
          <w:lang w:val="en-US" w:eastAsia="ja-JP"/>
        </w:rPr>
        <w:t>common understanding between UE and gNB can be ensured.</w:t>
      </w:r>
      <w:r w:rsidR="00C9139E">
        <w:rPr>
          <w:bCs/>
          <w:lang w:val="en-US" w:eastAsia="ja-JP"/>
        </w:rPr>
        <w:t xml:space="preserve"> UE is not required to handle the case that </w:t>
      </w:r>
      <w:r w:rsidR="0087447C">
        <w:rPr>
          <w:bCs/>
          <w:lang w:val="en-US" w:eastAsia="ja-JP"/>
        </w:rPr>
        <w:t xml:space="preserve">the </w:t>
      </w:r>
      <w:r w:rsidR="00C9139E">
        <w:rPr>
          <w:bCs/>
          <w:lang w:val="en-US" w:eastAsia="ja-JP"/>
        </w:rPr>
        <w:t>configured TDW is longer than its capability.</w:t>
      </w:r>
    </w:p>
    <w:p w14:paraId="575AC0E7" w14:textId="3519F8A5" w:rsidR="00086AF2" w:rsidRDefault="00086AF2" w:rsidP="00086AF2">
      <w:pPr>
        <w:tabs>
          <w:tab w:val="num" w:pos="720"/>
        </w:tabs>
        <w:spacing w:before="60" w:after="120"/>
        <w:rPr>
          <w:b/>
          <w:lang w:val="en-US" w:eastAsia="ja-JP"/>
        </w:rPr>
      </w:pPr>
      <w:r w:rsidRPr="00E733DE">
        <w:rPr>
          <w:b/>
          <w:lang w:val="en-US" w:eastAsia="ja-JP"/>
        </w:rPr>
        <w:t xml:space="preserve">Proposal </w:t>
      </w:r>
      <w:r w:rsidR="0079418D">
        <w:rPr>
          <w:b/>
          <w:lang w:val="en-US" w:eastAsia="ja-JP"/>
        </w:rPr>
        <w:t>3</w:t>
      </w:r>
      <w:r w:rsidRPr="00E733DE">
        <w:rPr>
          <w:b/>
          <w:lang w:val="en-US" w:eastAsia="ja-JP"/>
        </w:rPr>
        <w:t>:</w:t>
      </w:r>
      <w:r>
        <w:rPr>
          <w:bCs/>
          <w:lang w:val="en-US" w:eastAsia="ja-JP"/>
        </w:rPr>
        <w:t xml:space="preserve"> </w:t>
      </w:r>
      <w:r w:rsidRPr="004F35A6">
        <w:rPr>
          <w:b/>
          <w:lang w:val="en-US" w:eastAsia="ja-JP"/>
        </w:rPr>
        <w:t>A</w:t>
      </w:r>
      <w:r>
        <w:rPr>
          <w:b/>
          <w:lang w:val="en-US" w:eastAsia="ja-JP"/>
        </w:rPr>
        <w:t xml:space="preserve"> maximum</w:t>
      </w:r>
      <w:r w:rsidRPr="004F35A6">
        <w:rPr>
          <w:b/>
          <w:lang w:val="en-US" w:eastAsia="ja-JP"/>
        </w:rPr>
        <w:t xml:space="preserve"> </w:t>
      </w:r>
      <w:r w:rsidRPr="00D262F6">
        <w:rPr>
          <w:b/>
          <w:lang w:val="en-US" w:eastAsia="ja-JP"/>
        </w:rPr>
        <w:t>window length</w:t>
      </w:r>
      <w:r>
        <w:rPr>
          <w:b/>
          <w:lang w:val="en-US" w:eastAsia="ja-JP"/>
        </w:rPr>
        <w:t xml:space="preserve"> </w:t>
      </w:r>
      <w:r w:rsidRPr="00E733DE">
        <w:rPr>
          <w:b/>
          <w:i/>
          <w:iCs/>
          <w:lang w:val="en-US" w:eastAsia="ja-JP"/>
        </w:rPr>
        <w:t>L</w:t>
      </w:r>
      <w:r w:rsidRPr="00D262F6">
        <w:rPr>
          <w:b/>
          <w:lang w:val="en-US" w:eastAsia="ja-JP"/>
        </w:rPr>
        <w:t> of the configured TDW</w:t>
      </w:r>
      <w:r>
        <w:rPr>
          <w:b/>
          <w:lang w:val="en-US" w:eastAsia="ja-JP"/>
        </w:rPr>
        <w:t xml:space="preserve"> supported by the UE </w:t>
      </w:r>
      <w:r w:rsidR="00B429C2">
        <w:rPr>
          <w:b/>
          <w:lang w:val="en-US" w:eastAsia="ja-JP"/>
        </w:rPr>
        <w:t xml:space="preserve">should be </w:t>
      </w:r>
      <w:r>
        <w:rPr>
          <w:b/>
          <w:lang w:val="en-US" w:eastAsia="ja-JP"/>
        </w:rPr>
        <w:t xml:space="preserve">reported as UE </w:t>
      </w:r>
      <w:r w:rsidR="00D93983">
        <w:rPr>
          <w:b/>
          <w:lang w:val="en-US" w:eastAsia="ja-JP"/>
        </w:rPr>
        <w:t xml:space="preserve">capability </w:t>
      </w:r>
      <w:r>
        <w:rPr>
          <w:b/>
          <w:lang w:val="en-US" w:eastAsia="ja-JP"/>
        </w:rPr>
        <w:t xml:space="preserve">and gNB only configures the length of the configured TDW </w:t>
      </w:r>
      <w:r w:rsidR="00EC025F">
        <w:rPr>
          <w:b/>
          <w:lang w:val="en-US" w:eastAsia="ja-JP"/>
        </w:rPr>
        <w:t xml:space="preserve">according to </w:t>
      </w:r>
      <w:r w:rsidR="00C9139E">
        <w:rPr>
          <w:b/>
          <w:lang w:val="en-US" w:eastAsia="ja-JP"/>
        </w:rPr>
        <w:t>its</w:t>
      </w:r>
      <w:r w:rsidR="00D93983">
        <w:rPr>
          <w:b/>
          <w:lang w:val="en-US" w:eastAsia="ja-JP"/>
        </w:rPr>
        <w:t xml:space="preserve"> </w:t>
      </w:r>
      <w:r>
        <w:rPr>
          <w:b/>
          <w:lang w:val="en-US" w:eastAsia="ja-JP"/>
        </w:rPr>
        <w:t>UE capability.</w:t>
      </w:r>
    </w:p>
    <w:p w14:paraId="5EE8C6A3" w14:textId="77777777" w:rsidR="00212206" w:rsidRDefault="00212206" w:rsidP="003C13FC">
      <w:pPr>
        <w:tabs>
          <w:tab w:val="num" w:pos="720"/>
        </w:tabs>
        <w:spacing w:before="60" w:after="120"/>
        <w:rPr>
          <w:b/>
          <w:u w:val="single"/>
          <w:lang w:val="en-US" w:eastAsia="ja-JP"/>
        </w:rPr>
      </w:pPr>
    </w:p>
    <w:p w14:paraId="10E6BB7F" w14:textId="1CEF2F77" w:rsidR="006973DC" w:rsidRPr="009027F4" w:rsidRDefault="00B2280C" w:rsidP="0033333A">
      <w:pPr>
        <w:pStyle w:val="Heading3"/>
        <w:rPr>
          <w:rFonts w:ascii="Times New Roman" w:hAnsi="Times New Roman"/>
          <w:lang w:val="en-US" w:eastAsia="ja-JP"/>
        </w:rPr>
      </w:pPr>
      <w:r w:rsidRPr="009027F4">
        <w:rPr>
          <w:rFonts w:ascii="Times New Roman" w:hAnsi="Times New Roman"/>
          <w:lang w:val="en-US" w:eastAsia="ja-JP"/>
        </w:rPr>
        <w:t>Indication of window length </w:t>
      </w:r>
      <w:r w:rsidRPr="009027F4">
        <w:rPr>
          <w:rFonts w:ascii="Times New Roman" w:hAnsi="Times New Roman"/>
          <w:i/>
          <w:iCs/>
          <w:lang w:val="en-US" w:eastAsia="ja-JP"/>
        </w:rPr>
        <w:t>L</w:t>
      </w:r>
      <w:r w:rsidRPr="009027F4">
        <w:rPr>
          <w:rFonts w:ascii="Times New Roman" w:hAnsi="Times New Roman"/>
          <w:lang w:val="en-US" w:eastAsia="ja-JP"/>
        </w:rPr>
        <w:t> of the configured TDW(s)</w:t>
      </w:r>
    </w:p>
    <w:p w14:paraId="0E8B0B45" w14:textId="2940DAAD" w:rsidR="005222FB" w:rsidRDefault="00C9139E" w:rsidP="003C13FC">
      <w:pPr>
        <w:tabs>
          <w:tab w:val="num" w:pos="720"/>
        </w:tabs>
        <w:spacing w:before="60" w:after="120"/>
        <w:rPr>
          <w:bCs/>
          <w:lang w:val="en-US" w:eastAsia="ja-JP"/>
        </w:rPr>
      </w:pPr>
      <w:r>
        <w:rPr>
          <w:bCs/>
          <w:lang w:val="en-US" w:eastAsia="ja-JP"/>
        </w:rPr>
        <w:t>F</w:t>
      </w:r>
      <w:r w:rsidR="00181B2E">
        <w:rPr>
          <w:bCs/>
          <w:lang w:val="en-US" w:eastAsia="ja-JP"/>
        </w:rPr>
        <w:t xml:space="preserve">or </w:t>
      </w:r>
      <w:r w:rsidR="00231997">
        <w:rPr>
          <w:bCs/>
          <w:lang w:val="en-US" w:eastAsia="ja-JP"/>
        </w:rPr>
        <w:t>signalling</w:t>
      </w:r>
      <w:r w:rsidR="00101E1A">
        <w:rPr>
          <w:bCs/>
          <w:lang w:val="en-US" w:eastAsia="ja-JP"/>
        </w:rPr>
        <w:t xml:space="preserve"> the</w:t>
      </w:r>
      <w:r w:rsidR="00181B2E">
        <w:rPr>
          <w:bCs/>
          <w:lang w:val="en-US" w:eastAsia="ja-JP"/>
        </w:rPr>
        <w:t xml:space="preserve"> window length </w:t>
      </w:r>
      <w:r w:rsidR="00181B2E" w:rsidRPr="00FD2BB3">
        <w:rPr>
          <w:bCs/>
          <w:i/>
          <w:iCs/>
          <w:lang w:val="en-US" w:eastAsia="ja-JP"/>
        </w:rPr>
        <w:t>L</w:t>
      </w:r>
      <w:r w:rsidR="00181B2E">
        <w:rPr>
          <w:bCs/>
          <w:lang w:val="en-US" w:eastAsia="ja-JP"/>
        </w:rPr>
        <w:t xml:space="preserve"> of the configured TDW(s)</w:t>
      </w:r>
      <w:r>
        <w:rPr>
          <w:bCs/>
          <w:lang w:val="en-US" w:eastAsia="ja-JP"/>
        </w:rPr>
        <w:t>, it needs to decide</w:t>
      </w:r>
      <w:r w:rsidR="0009503B">
        <w:rPr>
          <w:bCs/>
          <w:lang w:val="en-US" w:eastAsia="ja-JP"/>
        </w:rPr>
        <w:t xml:space="preserve"> whether</w:t>
      </w:r>
      <w:r>
        <w:rPr>
          <w:bCs/>
          <w:lang w:val="en-US" w:eastAsia="ja-JP"/>
        </w:rPr>
        <w:t xml:space="preserve"> the indication is </w:t>
      </w:r>
      <w:r w:rsidR="00181B2E">
        <w:rPr>
          <w:bCs/>
          <w:lang w:val="en-US" w:eastAsia="ja-JP"/>
        </w:rPr>
        <w:t>DCI-based</w:t>
      </w:r>
      <w:r w:rsidR="007133FE">
        <w:rPr>
          <w:bCs/>
          <w:lang w:val="en-US" w:eastAsia="ja-JP"/>
        </w:rPr>
        <w:t xml:space="preserve"> </w:t>
      </w:r>
      <w:r>
        <w:rPr>
          <w:bCs/>
          <w:lang w:val="en-US" w:eastAsia="ja-JP"/>
        </w:rPr>
        <w:t xml:space="preserve">or </w:t>
      </w:r>
      <w:r w:rsidR="00181B2E">
        <w:rPr>
          <w:bCs/>
          <w:lang w:val="en-US" w:eastAsia="ja-JP"/>
        </w:rPr>
        <w:t xml:space="preserve">RRC-based. </w:t>
      </w:r>
      <w:r w:rsidR="008851E0">
        <w:rPr>
          <w:bCs/>
          <w:lang w:val="en-US" w:eastAsia="ja-JP"/>
        </w:rPr>
        <w:t>If</w:t>
      </w:r>
      <w:r w:rsidR="00AD30D4">
        <w:rPr>
          <w:bCs/>
          <w:lang w:val="en-US" w:eastAsia="ja-JP"/>
        </w:rPr>
        <w:t xml:space="preserve"> the</w:t>
      </w:r>
      <w:r w:rsidR="008851E0">
        <w:rPr>
          <w:bCs/>
          <w:lang w:val="en-US" w:eastAsia="ja-JP"/>
        </w:rPr>
        <w:t xml:space="preserve"> window length </w:t>
      </w:r>
      <w:r w:rsidR="008851E0" w:rsidRPr="00050B80">
        <w:rPr>
          <w:bCs/>
          <w:i/>
          <w:iCs/>
          <w:lang w:val="en-US" w:eastAsia="ja-JP"/>
        </w:rPr>
        <w:t>L</w:t>
      </w:r>
      <w:r w:rsidR="008851E0">
        <w:rPr>
          <w:bCs/>
          <w:lang w:val="en-US" w:eastAsia="ja-JP"/>
        </w:rPr>
        <w:t xml:space="preserve"> is </w:t>
      </w:r>
      <w:r w:rsidR="00231997">
        <w:rPr>
          <w:bCs/>
          <w:lang w:val="en-US" w:eastAsia="ja-JP"/>
        </w:rPr>
        <w:t>signalled</w:t>
      </w:r>
      <w:r w:rsidR="008851E0">
        <w:rPr>
          <w:bCs/>
          <w:lang w:val="en-US" w:eastAsia="ja-JP"/>
        </w:rPr>
        <w:t xml:space="preserve"> by </w:t>
      </w:r>
      <w:r w:rsidR="00016A39">
        <w:rPr>
          <w:bCs/>
          <w:lang w:val="en-US" w:eastAsia="ja-JP"/>
        </w:rPr>
        <w:t xml:space="preserve">a </w:t>
      </w:r>
      <w:r w:rsidR="008851E0">
        <w:rPr>
          <w:bCs/>
          <w:lang w:val="en-US" w:eastAsia="ja-JP"/>
        </w:rPr>
        <w:t>DCI</w:t>
      </w:r>
      <w:r w:rsidR="00231997">
        <w:rPr>
          <w:bCs/>
          <w:lang w:val="en-US" w:eastAsia="ja-JP"/>
        </w:rPr>
        <w:t>-based</w:t>
      </w:r>
      <w:r w:rsidR="00101E1A">
        <w:rPr>
          <w:bCs/>
          <w:lang w:val="en-US" w:eastAsia="ja-JP"/>
        </w:rPr>
        <w:t xml:space="preserve"> indication</w:t>
      </w:r>
      <w:r w:rsidR="008851E0">
        <w:rPr>
          <w:bCs/>
          <w:lang w:val="en-US" w:eastAsia="ja-JP"/>
        </w:rPr>
        <w:t xml:space="preserve">, </w:t>
      </w:r>
      <w:r w:rsidR="00647F5D">
        <w:rPr>
          <w:bCs/>
          <w:lang w:val="en-US" w:eastAsia="ja-JP"/>
        </w:rPr>
        <w:t xml:space="preserve">the </w:t>
      </w:r>
      <w:r w:rsidR="00016A39">
        <w:rPr>
          <w:bCs/>
          <w:lang w:val="en-US" w:eastAsia="ja-JP"/>
        </w:rPr>
        <w:t>pro</w:t>
      </w:r>
      <w:r w:rsidR="00C71DBE">
        <w:rPr>
          <w:bCs/>
          <w:lang w:val="en-US" w:eastAsia="ja-JP"/>
        </w:rPr>
        <w:t>perties</w:t>
      </w:r>
      <w:r w:rsidR="00647F5D">
        <w:rPr>
          <w:bCs/>
          <w:lang w:val="en-US" w:eastAsia="ja-JP"/>
        </w:rPr>
        <w:t xml:space="preserve"> could be</w:t>
      </w:r>
      <w:r w:rsidR="00C26D40">
        <w:rPr>
          <w:bCs/>
          <w:lang w:val="en-US" w:eastAsia="ja-JP"/>
        </w:rPr>
        <w:t xml:space="preserve"> </w:t>
      </w:r>
      <w:r w:rsidR="00101E1A">
        <w:rPr>
          <w:bCs/>
          <w:lang w:val="en-US" w:eastAsia="ja-JP"/>
        </w:rPr>
        <w:t xml:space="preserve">shown </w:t>
      </w:r>
      <w:r w:rsidR="00EF7CB5">
        <w:rPr>
          <w:bCs/>
          <w:lang w:val="en-US" w:eastAsia="ja-JP"/>
        </w:rPr>
        <w:t>as follows</w:t>
      </w:r>
      <w:r w:rsidR="00101E1A">
        <w:rPr>
          <w:bCs/>
          <w:lang w:val="en-US" w:eastAsia="ja-JP"/>
        </w:rPr>
        <w:t xml:space="preserve"> </w:t>
      </w:r>
    </w:p>
    <w:p w14:paraId="353E5C3D" w14:textId="158E4666" w:rsidR="00E007C7" w:rsidRPr="004D0024" w:rsidRDefault="00E007C7" w:rsidP="004D0024">
      <w:pPr>
        <w:pStyle w:val="ListParagraph"/>
        <w:numPr>
          <w:ilvl w:val="0"/>
          <w:numId w:val="29"/>
        </w:numPr>
        <w:spacing w:after="0"/>
        <w:ind w:leftChars="0"/>
        <w:rPr>
          <w:lang w:eastAsia="x-none"/>
        </w:rPr>
      </w:pPr>
      <w:r w:rsidRPr="004D0024">
        <w:rPr>
          <w:lang w:eastAsia="x-none"/>
        </w:rPr>
        <w:t>It provides a quick response to radio channel condition</w:t>
      </w:r>
      <w:r w:rsidR="001859BF" w:rsidRPr="004D0024">
        <w:rPr>
          <w:lang w:eastAsia="x-none"/>
        </w:rPr>
        <w:t>,</w:t>
      </w:r>
      <w:r w:rsidRPr="004D0024">
        <w:rPr>
          <w:lang w:eastAsia="x-none"/>
        </w:rPr>
        <w:t xml:space="preserve"> such as UE velocity</w:t>
      </w:r>
      <w:r w:rsidR="001859BF" w:rsidRPr="004D0024">
        <w:rPr>
          <w:lang w:eastAsia="x-none"/>
        </w:rPr>
        <w:t>, which strongly impact</w:t>
      </w:r>
      <w:r w:rsidR="003D0A82" w:rsidRPr="004D0024">
        <w:rPr>
          <w:lang w:eastAsia="x-none"/>
        </w:rPr>
        <w:t>s</w:t>
      </w:r>
      <w:r w:rsidR="001859BF" w:rsidRPr="004D0024">
        <w:rPr>
          <w:lang w:eastAsia="x-none"/>
        </w:rPr>
        <w:t xml:space="preserve"> on a merit of joint channel estimation</w:t>
      </w:r>
      <w:r w:rsidR="00BB18F2">
        <w:rPr>
          <w:lang w:eastAsia="x-none"/>
        </w:rPr>
        <w:t>,</w:t>
      </w:r>
    </w:p>
    <w:p w14:paraId="64BD94D4" w14:textId="30CB1C30" w:rsidR="00E007C7" w:rsidRDefault="00C9139E" w:rsidP="004D0024">
      <w:pPr>
        <w:pStyle w:val="ListParagraph"/>
        <w:numPr>
          <w:ilvl w:val="0"/>
          <w:numId w:val="29"/>
        </w:numPr>
        <w:spacing w:after="0"/>
        <w:ind w:leftChars="0"/>
        <w:rPr>
          <w:lang w:eastAsia="x-none"/>
        </w:rPr>
      </w:pPr>
      <w:r>
        <w:rPr>
          <w:lang w:eastAsia="x-none"/>
        </w:rPr>
        <w:t>I</w:t>
      </w:r>
      <w:r w:rsidR="00E007C7" w:rsidRPr="004D0024">
        <w:rPr>
          <w:lang w:eastAsia="x-none"/>
        </w:rPr>
        <w:t xml:space="preserve">t </w:t>
      </w:r>
      <w:r w:rsidR="00C71DBE" w:rsidRPr="004D0024">
        <w:rPr>
          <w:lang w:eastAsia="x-none"/>
        </w:rPr>
        <w:t xml:space="preserve">would </w:t>
      </w:r>
      <w:r w:rsidR="00E064E3" w:rsidRPr="004D0024">
        <w:rPr>
          <w:lang w:eastAsia="x-none"/>
        </w:rPr>
        <w:t>provide a dynamic adjustment relating to an inter-slot frequency hopping and/or inter-slot precoder cycling</w:t>
      </w:r>
      <w:r>
        <w:rPr>
          <w:lang w:eastAsia="x-none"/>
        </w:rPr>
        <w:t xml:space="preserve"> (as discussed in section 2.2.2</w:t>
      </w:r>
      <w:r w:rsidR="00BB18F2">
        <w:rPr>
          <w:lang w:eastAsia="x-none"/>
        </w:rPr>
        <w:t>)</w:t>
      </w:r>
      <w:r w:rsidR="00BB18F2">
        <w:rPr>
          <w:lang w:eastAsia="x-none"/>
        </w:rPr>
        <w:t>,</w:t>
      </w:r>
    </w:p>
    <w:p w14:paraId="16A13A72" w14:textId="7B0536AC" w:rsidR="00755C3E" w:rsidRDefault="00755C3E" w:rsidP="00755C3E">
      <w:pPr>
        <w:pStyle w:val="ListParagraph"/>
        <w:numPr>
          <w:ilvl w:val="0"/>
          <w:numId w:val="29"/>
        </w:numPr>
        <w:spacing w:after="0"/>
        <w:ind w:leftChars="0"/>
        <w:rPr>
          <w:lang w:eastAsia="x-none"/>
        </w:rPr>
      </w:pPr>
      <w:r>
        <w:rPr>
          <w:lang w:eastAsia="x-none"/>
        </w:rPr>
        <w:t xml:space="preserve">The relation to </w:t>
      </w:r>
      <w:r w:rsidRPr="00755C3E">
        <w:rPr>
          <w:lang w:eastAsia="x-none"/>
        </w:rPr>
        <w:t>TDD DL/UL configuration</w:t>
      </w:r>
      <w:r>
        <w:rPr>
          <w:lang w:eastAsia="x-none"/>
        </w:rPr>
        <w:t xml:space="preserve"> c</w:t>
      </w:r>
      <w:r w:rsidR="006E014E">
        <w:rPr>
          <w:lang w:eastAsia="x-none"/>
        </w:rPr>
        <w:t>ould</w:t>
      </w:r>
      <w:r>
        <w:rPr>
          <w:lang w:eastAsia="x-none"/>
        </w:rPr>
        <w:t xml:space="preserve"> be </w:t>
      </w:r>
      <w:proofErr w:type="gramStart"/>
      <w:r>
        <w:rPr>
          <w:lang w:eastAsia="x-none"/>
        </w:rPr>
        <w:t>taken into account</w:t>
      </w:r>
      <w:proofErr w:type="gramEnd"/>
      <w:r>
        <w:rPr>
          <w:lang w:eastAsia="x-none"/>
        </w:rPr>
        <w:t xml:space="preserve"> for the setting of configured TDW (as discussed in section 2.2.2)</w:t>
      </w:r>
      <w:r w:rsidR="00BB18F2">
        <w:rPr>
          <w:lang w:eastAsia="x-none"/>
        </w:rPr>
        <w:t>,</w:t>
      </w:r>
    </w:p>
    <w:p w14:paraId="6D82BB26" w14:textId="5AFC89B4" w:rsidR="00785CA2" w:rsidRPr="004D0024" w:rsidRDefault="00785CA2" w:rsidP="00755C3E">
      <w:pPr>
        <w:pStyle w:val="ListParagraph"/>
        <w:numPr>
          <w:ilvl w:val="0"/>
          <w:numId w:val="29"/>
        </w:numPr>
        <w:spacing w:after="0"/>
        <w:ind w:leftChars="0"/>
        <w:rPr>
          <w:lang w:eastAsia="x-none"/>
        </w:rPr>
      </w:pPr>
      <w:r>
        <w:rPr>
          <w:rFonts w:hint="eastAsia"/>
          <w:lang w:eastAsia="ja-JP"/>
        </w:rPr>
        <w:t>I</w:t>
      </w:r>
      <w:r>
        <w:rPr>
          <w:lang w:eastAsia="ja-JP"/>
        </w:rPr>
        <w:t xml:space="preserve">t can </w:t>
      </w:r>
      <w:r w:rsidR="00BF3D21">
        <w:rPr>
          <w:lang w:eastAsia="ja-JP"/>
        </w:rPr>
        <w:t>increase DCI overhead</w:t>
      </w:r>
      <w:r w:rsidR="008B01EB">
        <w:rPr>
          <w:lang w:eastAsia="ja-JP"/>
        </w:rPr>
        <w:t>,</w:t>
      </w:r>
      <w:r w:rsidR="00BF3D21">
        <w:rPr>
          <w:lang w:eastAsia="ja-JP"/>
        </w:rPr>
        <w:t xml:space="preserve"> but it can be alleviated by TDRA </w:t>
      </w:r>
      <w:r w:rsidR="00654852">
        <w:rPr>
          <w:lang w:eastAsia="ja-JP"/>
        </w:rPr>
        <w:t>table-based</w:t>
      </w:r>
      <w:r w:rsidR="00BF3D21">
        <w:rPr>
          <w:lang w:eastAsia="ja-JP"/>
        </w:rPr>
        <w:t xml:space="preserve"> indication.</w:t>
      </w:r>
    </w:p>
    <w:p w14:paraId="55FB8457" w14:textId="5A329B17" w:rsidR="00935921" w:rsidRDefault="00935921" w:rsidP="003C13FC">
      <w:pPr>
        <w:tabs>
          <w:tab w:val="num" w:pos="720"/>
        </w:tabs>
        <w:spacing w:before="60" w:after="120"/>
        <w:rPr>
          <w:bCs/>
          <w:lang w:val="en-US" w:eastAsia="ja-JP"/>
        </w:rPr>
      </w:pPr>
      <w:r>
        <w:rPr>
          <w:bCs/>
          <w:lang w:val="en-US" w:eastAsia="ja-JP"/>
        </w:rPr>
        <w:t xml:space="preserve">If the window length </w:t>
      </w:r>
      <w:r w:rsidRPr="00050B80">
        <w:rPr>
          <w:bCs/>
          <w:i/>
          <w:iCs/>
          <w:lang w:val="en-US" w:eastAsia="ja-JP"/>
        </w:rPr>
        <w:t>L</w:t>
      </w:r>
      <w:r>
        <w:rPr>
          <w:bCs/>
          <w:lang w:val="en-US" w:eastAsia="ja-JP"/>
        </w:rPr>
        <w:t xml:space="preserve"> is </w:t>
      </w:r>
      <w:r w:rsidR="007133FE">
        <w:rPr>
          <w:bCs/>
          <w:lang w:val="en-US" w:eastAsia="ja-JP"/>
        </w:rPr>
        <w:t>signalled</w:t>
      </w:r>
      <w:r>
        <w:rPr>
          <w:bCs/>
          <w:lang w:val="en-US" w:eastAsia="ja-JP"/>
        </w:rPr>
        <w:t xml:space="preserve"> by </w:t>
      </w:r>
      <w:r w:rsidR="002E48FC">
        <w:rPr>
          <w:bCs/>
          <w:lang w:val="en-US" w:eastAsia="ja-JP"/>
        </w:rPr>
        <w:t>an</w:t>
      </w:r>
      <w:r w:rsidR="00231997">
        <w:rPr>
          <w:bCs/>
          <w:lang w:val="en-US" w:eastAsia="ja-JP"/>
        </w:rPr>
        <w:t xml:space="preserve"> </w:t>
      </w:r>
      <w:r>
        <w:rPr>
          <w:bCs/>
          <w:lang w:val="en-US" w:eastAsia="ja-JP"/>
        </w:rPr>
        <w:t>RRC</w:t>
      </w:r>
      <w:r w:rsidR="00231997">
        <w:rPr>
          <w:bCs/>
          <w:lang w:val="en-US" w:eastAsia="ja-JP"/>
        </w:rPr>
        <w:t>-based</w:t>
      </w:r>
      <w:r w:rsidR="00101E1A">
        <w:rPr>
          <w:bCs/>
          <w:lang w:val="en-US" w:eastAsia="ja-JP"/>
        </w:rPr>
        <w:t xml:space="preserve"> </w:t>
      </w:r>
      <w:r w:rsidR="007133FE">
        <w:rPr>
          <w:bCs/>
          <w:lang w:val="en-US" w:eastAsia="ja-JP"/>
        </w:rPr>
        <w:t>configuration</w:t>
      </w:r>
      <w:r w:rsidR="00101E1A">
        <w:rPr>
          <w:bCs/>
          <w:lang w:val="en-US" w:eastAsia="ja-JP"/>
        </w:rPr>
        <w:t>, the pro</w:t>
      </w:r>
      <w:r w:rsidR="00C71DBE">
        <w:rPr>
          <w:bCs/>
          <w:lang w:val="en-US" w:eastAsia="ja-JP"/>
        </w:rPr>
        <w:t>perties</w:t>
      </w:r>
      <w:r w:rsidR="00101E1A">
        <w:rPr>
          <w:bCs/>
          <w:lang w:val="en-US" w:eastAsia="ja-JP"/>
        </w:rPr>
        <w:t xml:space="preserve"> could be shown </w:t>
      </w:r>
      <w:r w:rsidR="00EF7CB5">
        <w:rPr>
          <w:bCs/>
          <w:lang w:val="en-US" w:eastAsia="ja-JP"/>
        </w:rPr>
        <w:t>as follows</w:t>
      </w:r>
    </w:p>
    <w:p w14:paraId="74F04028" w14:textId="2389F7A5" w:rsidR="00BF3D21" w:rsidRDefault="004F58F5" w:rsidP="004D0024">
      <w:pPr>
        <w:pStyle w:val="ListParagraph"/>
        <w:numPr>
          <w:ilvl w:val="0"/>
          <w:numId w:val="29"/>
        </w:numPr>
        <w:spacing w:after="0"/>
        <w:ind w:leftChars="0"/>
        <w:rPr>
          <w:lang w:eastAsia="x-none"/>
        </w:rPr>
      </w:pPr>
      <w:r w:rsidRPr="004D0024">
        <w:rPr>
          <w:lang w:eastAsia="x-none"/>
        </w:rPr>
        <w:t xml:space="preserve">gNB </w:t>
      </w:r>
      <w:r w:rsidR="00C71DBE" w:rsidRPr="004D0024">
        <w:rPr>
          <w:lang w:eastAsia="x-none"/>
        </w:rPr>
        <w:t>needs</w:t>
      </w:r>
      <w:r w:rsidR="00FC7F8A" w:rsidRPr="004D0024">
        <w:rPr>
          <w:lang w:eastAsia="x-none"/>
        </w:rPr>
        <w:t xml:space="preserve"> to</w:t>
      </w:r>
      <w:r w:rsidRPr="004D0024">
        <w:rPr>
          <w:lang w:eastAsia="x-none"/>
        </w:rPr>
        <w:t xml:space="preserve"> determine the window length L based on </w:t>
      </w:r>
      <w:r w:rsidR="00BF3D21">
        <w:rPr>
          <w:lang w:eastAsia="x-none"/>
        </w:rPr>
        <w:t xml:space="preserve">only </w:t>
      </w:r>
      <w:r w:rsidRPr="004D0024">
        <w:rPr>
          <w:lang w:eastAsia="x-none"/>
        </w:rPr>
        <w:t>lar</w:t>
      </w:r>
      <w:r w:rsidR="00BC1911" w:rsidRPr="004D0024">
        <w:rPr>
          <w:lang w:eastAsia="x-none"/>
        </w:rPr>
        <w:t>ge-scale fading coefficient</w:t>
      </w:r>
      <w:r w:rsidR="00153688" w:rsidRPr="004D0024">
        <w:rPr>
          <w:lang w:eastAsia="x-none"/>
        </w:rPr>
        <w:t>, instead of small-scale fading coefficient</w:t>
      </w:r>
      <w:r w:rsidR="00BF3D21">
        <w:rPr>
          <w:lang w:eastAsia="x-none"/>
        </w:rPr>
        <w:t>, which decrease the efficiency</w:t>
      </w:r>
      <w:r w:rsidR="00EF7CB5">
        <w:rPr>
          <w:lang w:eastAsia="x-none"/>
        </w:rPr>
        <w:t>,</w:t>
      </w:r>
      <w:r w:rsidR="00EF7CB5" w:rsidRPr="004D0024">
        <w:rPr>
          <w:lang w:eastAsia="x-none"/>
        </w:rPr>
        <w:t xml:space="preserve"> </w:t>
      </w:r>
    </w:p>
    <w:p w14:paraId="63324544" w14:textId="14D48CA5" w:rsidR="006B5AE7" w:rsidRDefault="00C71DBE" w:rsidP="00B94367">
      <w:pPr>
        <w:pStyle w:val="ListParagraph"/>
        <w:numPr>
          <w:ilvl w:val="0"/>
          <w:numId w:val="29"/>
        </w:numPr>
        <w:spacing w:after="0"/>
        <w:ind w:leftChars="0"/>
      </w:pPr>
      <w:r w:rsidRPr="004D0024">
        <w:rPr>
          <w:lang w:eastAsia="x-none"/>
        </w:rPr>
        <w:t>It</w:t>
      </w:r>
      <w:r w:rsidR="00B429C2" w:rsidRPr="004D0024">
        <w:rPr>
          <w:lang w:eastAsia="x-none"/>
        </w:rPr>
        <w:t xml:space="preserve"> </w:t>
      </w:r>
      <w:r w:rsidR="00153688" w:rsidRPr="004D0024">
        <w:rPr>
          <w:lang w:eastAsia="x-none"/>
        </w:rPr>
        <w:t xml:space="preserve">can reduce DCI payload. </w:t>
      </w:r>
    </w:p>
    <w:p w14:paraId="07189FAC" w14:textId="3924539C" w:rsidR="00B2280C" w:rsidRPr="00B2280C" w:rsidRDefault="00354EFD" w:rsidP="00235C23">
      <w:pPr>
        <w:spacing w:before="60" w:after="120"/>
        <w:rPr>
          <w:b/>
          <w:u w:val="single"/>
          <w:lang w:val="en-US" w:eastAsia="ja-JP"/>
        </w:rPr>
      </w:pPr>
      <w:r>
        <w:t xml:space="preserve">Based on above </w:t>
      </w:r>
      <w:r w:rsidR="00BF3D21">
        <w:rPr>
          <w:bCs/>
          <w:lang w:val="en-US" w:eastAsia="ja-JP"/>
        </w:rPr>
        <w:t>properties</w:t>
      </w:r>
      <w:r>
        <w:t xml:space="preserve">, we think that </w:t>
      </w:r>
      <w:r w:rsidR="00284585">
        <w:t xml:space="preserve">an </w:t>
      </w:r>
      <w:r w:rsidR="00284585">
        <w:rPr>
          <w:bCs/>
          <w:lang w:val="en-US" w:eastAsia="ja-JP"/>
        </w:rPr>
        <w:t>entry</w:t>
      </w:r>
      <w:r w:rsidR="00754F2D">
        <w:rPr>
          <w:bCs/>
          <w:lang w:val="en-US" w:eastAsia="ja-JP"/>
        </w:rPr>
        <w:t xml:space="preserve"> </w:t>
      </w:r>
      <w:r w:rsidR="00284585">
        <w:rPr>
          <w:bCs/>
          <w:lang w:val="en-US" w:eastAsia="ja-JP"/>
        </w:rPr>
        <w:t>of TDRA table should be used</w:t>
      </w:r>
      <w:r w:rsidR="002D0E11">
        <w:rPr>
          <w:bCs/>
          <w:lang w:val="en-US" w:eastAsia="ja-JP"/>
        </w:rPr>
        <w:t xml:space="preserve"> to signal the window length </w:t>
      </w:r>
      <w:r w:rsidR="002D0E11" w:rsidRPr="005A74E4">
        <w:rPr>
          <w:bCs/>
          <w:i/>
          <w:iCs/>
          <w:lang w:val="en-US" w:eastAsia="ja-JP"/>
        </w:rPr>
        <w:t xml:space="preserve">L </w:t>
      </w:r>
      <w:r w:rsidR="002D0E11">
        <w:rPr>
          <w:bCs/>
          <w:lang w:val="en-US" w:eastAsia="ja-JP"/>
        </w:rPr>
        <w:t>of the configured TDW(s)</w:t>
      </w:r>
      <w:r w:rsidR="00284585">
        <w:rPr>
          <w:bCs/>
          <w:lang w:val="en-US" w:eastAsia="ja-JP"/>
        </w:rPr>
        <w:t xml:space="preserve"> because </w:t>
      </w:r>
      <w:r w:rsidR="005A74E4">
        <w:rPr>
          <w:bCs/>
          <w:lang w:val="en-US" w:eastAsia="ja-JP"/>
        </w:rPr>
        <w:t xml:space="preserve">a TDRA-bit field in a DCI can be </w:t>
      </w:r>
      <w:r w:rsidR="001A7429">
        <w:rPr>
          <w:bCs/>
          <w:lang w:val="en-US" w:eastAsia="ja-JP"/>
        </w:rPr>
        <w:t>used</w:t>
      </w:r>
      <w:r w:rsidR="005A74E4">
        <w:rPr>
          <w:bCs/>
          <w:lang w:val="en-US" w:eastAsia="ja-JP"/>
        </w:rPr>
        <w:t xml:space="preserve"> to signal the window length </w:t>
      </w:r>
      <w:r w:rsidR="005A74E4" w:rsidRPr="005A74E4">
        <w:rPr>
          <w:bCs/>
          <w:i/>
          <w:iCs/>
          <w:lang w:val="en-US" w:eastAsia="ja-JP"/>
        </w:rPr>
        <w:t>L</w:t>
      </w:r>
      <w:r w:rsidR="000F5E40">
        <w:rPr>
          <w:bCs/>
          <w:i/>
          <w:iCs/>
          <w:lang w:val="en-US" w:eastAsia="ja-JP"/>
        </w:rPr>
        <w:t xml:space="preserve"> </w:t>
      </w:r>
      <w:r w:rsidR="000F5E40" w:rsidRPr="004F35A6">
        <w:rPr>
          <w:bCs/>
          <w:lang w:val="en-US" w:eastAsia="ja-JP"/>
        </w:rPr>
        <w:t>for</w:t>
      </w:r>
      <w:r w:rsidR="000F5E40">
        <w:rPr>
          <w:bCs/>
          <w:lang w:val="en-US" w:eastAsia="ja-JP"/>
        </w:rPr>
        <w:t xml:space="preserve"> the</w:t>
      </w:r>
      <w:r w:rsidR="000F5E40" w:rsidRPr="004F35A6">
        <w:rPr>
          <w:bCs/>
          <w:lang w:val="en-US" w:eastAsia="ja-JP"/>
        </w:rPr>
        <w:t xml:space="preserve"> dynamic grant and activation DCI in CG type 2</w:t>
      </w:r>
      <w:r w:rsidR="000F5E40">
        <w:rPr>
          <w:bCs/>
          <w:lang w:val="en-US" w:eastAsia="ja-JP"/>
        </w:rPr>
        <w:t xml:space="preserve">. </w:t>
      </w:r>
      <w:r w:rsidR="001A7429">
        <w:rPr>
          <w:bCs/>
          <w:lang w:val="en-US" w:eastAsia="ja-JP"/>
        </w:rPr>
        <w:t>For CG type 1, RRC</w:t>
      </w:r>
      <w:r w:rsidR="006C5648">
        <w:rPr>
          <w:bCs/>
          <w:lang w:val="en-US" w:eastAsia="ja-JP"/>
        </w:rPr>
        <w:t>-</w:t>
      </w:r>
      <w:r w:rsidR="001A7429">
        <w:rPr>
          <w:bCs/>
          <w:lang w:val="en-US" w:eastAsia="ja-JP"/>
        </w:rPr>
        <w:t>based indication by the same signaling range with dynamic grant can be designed</w:t>
      </w:r>
      <w:r w:rsidR="00B429C2">
        <w:rPr>
          <w:bCs/>
          <w:lang w:val="en-US" w:eastAsia="ja-JP"/>
        </w:rPr>
        <w:t>.</w:t>
      </w:r>
    </w:p>
    <w:p w14:paraId="4A246F1D" w14:textId="0BE9E9FA" w:rsidR="008934BD" w:rsidRDefault="00F61476" w:rsidP="003C13FC">
      <w:pPr>
        <w:tabs>
          <w:tab w:val="num" w:pos="720"/>
        </w:tabs>
        <w:spacing w:before="60" w:after="120"/>
        <w:rPr>
          <w:b/>
          <w:lang w:val="en-US" w:eastAsia="ja-JP"/>
        </w:rPr>
      </w:pPr>
      <w:r w:rsidRPr="005C3598">
        <w:rPr>
          <w:b/>
          <w:lang w:val="en-US" w:eastAsia="ja-JP"/>
        </w:rPr>
        <w:t xml:space="preserve">Proposal </w:t>
      </w:r>
      <w:r w:rsidR="0079418D">
        <w:rPr>
          <w:b/>
          <w:lang w:val="en-US" w:eastAsia="ja-JP"/>
        </w:rPr>
        <w:t>4</w:t>
      </w:r>
      <w:r w:rsidRPr="005C3598">
        <w:rPr>
          <w:b/>
          <w:lang w:val="en-US" w:eastAsia="ja-JP"/>
        </w:rPr>
        <w:t xml:space="preserve">: </w:t>
      </w:r>
      <w:r w:rsidR="005C3598" w:rsidRPr="005C3598">
        <w:rPr>
          <w:b/>
          <w:lang w:val="en-US" w:eastAsia="ja-JP"/>
        </w:rPr>
        <w:t xml:space="preserve">Support to use </w:t>
      </w:r>
      <w:r w:rsidRPr="005C3598">
        <w:rPr>
          <w:b/>
        </w:rPr>
        <w:t xml:space="preserve">an </w:t>
      </w:r>
      <w:r w:rsidRPr="005C3598">
        <w:rPr>
          <w:b/>
          <w:lang w:val="en-US" w:eastAsia="ja-JP"/>
        </w:rPr>
        <w:t xml:space="preserve">entry of TDRA table to signal the window length </w:t>
      </w:r>
      <w:r w:rsidRPr="005C3598">
        <w:rPr>
          <w:b/>
          <w:i/>
          <w:iCs/>
          <w:lang w:val="en-US" w:eastAsia="ja-JP"/>
        </w:rPr>
        <w:t xml:space="preserve">L </w:t>
      </w:r>
      <w:r w:rsidRPr="005C3598">
        <w:rPr>
          <w:b/>
          <w:lang w:val="en-US" w:eastAsia="ja-JP"/>
        </w:rPr>
        <w:t>of the configured TDW(s)</w:t>
      </w:r>
      <w:r w:rsidR="001A7429">
        <w:rPr>
          <w:b/>
          <w:lang w:val="en-US" w:eastAsia="ja-JP"/>
        </w:rPr>
        <w:t xml:space="preserve"> for DG</w:t>
      </w:r>
      <w:r w:rsidR="00B429C2">
        <w:rPr>
          <w:b/>
          <w:lang w:val="en-US" w:eastAsia="ja-JP"/>
        </w:rPr>
        <w:t>-PUSCH and Type 2 CG-PUSCH.</w:t>
      </w:r>
    </w:p>
    <w:p w14:paraId="12EAE732" w14:textId="13AA3582" w:rsidR="00BF3D21" w:rsidRDefault="00BF3D21" w:rsidP="00BF3D21">
      <w:pPr>
        <w:tabs>
          <w:tab w:val="num" w:pos="720"/>
        </w:tabs>
        <w:spacing w:before="60" w:after="120"/>
        <w:rPr>
          <w:b/>
          <w:lang w:val="en-US" w:eastAsia="ja-JP"/>
        </w:rPr>
      </w:pPr>
      <w:r w:rsidRPr="005C3598">
        <w:rPr>
          <w:b/>
          <w:lang w:val="en-US" w:eastAsia="ja-JP"/>
        </w:rPr>
        <w:t xml:space="preserve">Proposal </w:t>
      </w:r>
      <w:r w:rsidR="0079418D">
        <w:rPr>
          <w:b/>
          <w:lang w:val="en-US" w:eastAsia="ja-JP"/>
        </w:rPr>
        <w:t>5</w:t>
      </w:r>
      <w:r w:rsidRPr="005C3598">
        <w:rPr>
          <w:b/>
          <w:lang w:val="en-US" w:eastAsia="ja-JP"/>
        </w:rPr>
        <w:t xml:space="preserve">: </w:t>
      </w:r>
      <w:r>
        <w:rPr>
          <w:b/>
          <w:lang w:val="en-US" w:eastAsia="ja-JP"/>
        </w:rPr>
        <w:t>T</w:t>
      </w:r>
      <w:r w:rsidRPr="005C3598">
        <w:rPr>
          <w:b/>
          <w:lang w:val="en-US" w:eastAsia="ja-JP"/>
        </w:rPr>
        <w:t xml:space="preserve">he window length </w:t>
      </w:r>
      <w:r w:rsidRPr="005C3598">
        <w:rPr>
          <w:b/>
          <w:i/>
          <w:iCs/>
          <w:lang w:val="en-US" w:eastAsia="ja-JP"/>
        </w:rPr>
        <w:t xml:space="preserve">L </w:t>
      </w:r>
      <w:r w:rsidRPr="005C3598">
        <w:rPr>
          <w:b/>
          <w:lang w:val="en-US" w:eastAsia="ja-JP"/>
        </w:rPr>
        <w:t>of the configured TDW(s)</w:t>
      </w:r>
      <w:r>
        <w:rPr>
          <w:b/>
          <w:lang w:val="en-US" w:eastAsia="ja-JP"/>
        </w:rPr>
        <w:t xml:space="preserve"> for CG type 1 is RRC configuration</w:t>
      </w:r>
      <w:r w:rsidR="006A4585">
        <w:rPr>
          <w:b/>
          <w:lang w:val="en-US" w:eastAsia="ja-JP"/>
        </w:rPr>
        <w:t>. The signall</w:t>
      </w:r>
      <w:r w:rsidR="008B01EB">
        <w:rPr>
          <w:b/>
          <w:lang w:val="en-US" w:eastAsia="ja-JP"/>
        </w:rPr>
        <w:t>i</w:t>
      </w:r>
      <w:r w:rsidR="006A4585">
        <w:rPr>
          <w:b/>
          <w:lang w:val="en-US" w:eastAsia="ja-JP"/>
        </w:rPr>
        <w:t xml:space="preserve">ng range is </w:t>
      </w:r>
      <w:r w:rsidR="00C0475E">
        <w:rPr>
          <w:b/>
          <w:lang w:val="en-US" w:eastAsia="ja-JP"/>
        </w:rPr>
        <w:t xml:space="preserve">the </w:t>
      </w:r>
      <w:r w:rsidR="006A4585">
        <w:rPr>
          <w:b/>
          <w:lang w:val="en-US" w:eastAsia="ja-JP"/>
        </w:rPr>
        <w:t>same with DG-PUSCH.</w:t>
      </w:r>
    </w:p>
    <w:p w14:paraId="4D58D678" w14:textId="77777777" w:rsidR="00BF3D21" w:rsidRPr="00BF3D21" w:rsidRDefault="00BF3D21" w:rsidP="003C13FC">
      <w:pPr>
        <w:tabs>
          <w:tab w:val="num" w:pos="720"/>
        </w:tabs>
        <w:spacing w:before="60" w:after="120"/>
        <w:rPr>
          <w:b/>
          <w:lang w:val="en-US" w:eastAsia="ja-JP"/>
        </w:rPr>
      </w:pPr>
    </w:p>
    <w:p w14:paraId="2D226FE8" w14:textId="77777777" w:rsidR="00212206" w:rsidRPr="00B22406" w:rsidRDefault="00212206" w:rsidP="003C13FC">
      <w:pPr>
        <w:tabs>
          <w:tab w:val="num" w:pos="720"/>
        </w:tabs>
        <w:spacing w:before="60" w:after="120"/>
        <w:rPr>
          <w:b/>
          <w:lang w:val="en-US" w:eastAsia="ja-JP"/>
        </w:rPr>
      </w:pPr>
    </w:p>
    <w:p w14:paraId="5BEF16FE" w14:textId="27C0F465" w:rsidR="000634A2" w:rsidRPr="009027F4" w:rsidRDefault="007A3CDB" w:rsidP="0033333A">
      <w:pPr>
        <w:pStyle w:val="Heading3"/>
        <w:rPr>
          <w:rFonts w:ascii="Times New Roman" w:hAnsi="Times New Roman"/>
          <w:lang w:val="en-US" w:eastAsia="ja-JP"/>
        </w:rPr>
      </w:pPr>
      <w:r w:rsidRPr="009027F4">
        <w:rPr>
          <w:rFonts w:ascii="Times New Roman" w:hAnsi="Times New Roman"/>
          <w:lang w:val="en-US" w:eastAsia="ja-JP"/>
        </w:rPr>
        <w:lastRenderedPageBreak/>
        <w:t>Determination of TDW for joint CE and inter-slot FH</w:t>
      </w:r>
    </w:p>
    <w:p w14:paraId="56500C5E" w14:textId="212F9467" w:rsidR="001F29D9" w:rsidRDefault="00DE4CE3" w:rsidP="001760E3">
      <w:pPr>
        <w:spacing w:before="60" w:after="60"/>
        <w:rPr>
          <w:lang w:val="en-SG" w:eastAsia="ja-JP"/>
        </w:rPr>
      </w:pPr>
      <w:r>
        <w:rPr>
          <w:lang w:val="en-SG" w:eastAsia="ja-JP"/>
        </w:rPr>
        <w:t>T</w:t>
      </w:r>
      <w:r w:rsidR="001F29D9">
        <w:rPr>
          <w:lang w:val="en-SG" w:eastAsia="ja-JP"/>
        </w:rPr>
        <w:t>he</w:t>
      </w:r>
      <w:r w:rsidR="00101018">
        <w:rPr>
          <w:lang w:val="en-SG" w:eastAsia="ja-JP"/>
        </w:rPr>
        <w:t xml:space="preserve"> relation among </w:t>
      </w:r>
      <w:r w:rsidR="00A05205">
        <w:rPr>
          <w:lang w:val="en-SG" w:eastAsia="ja-JP"/>
        </w:rPr>
        <w:t xml:space="preserve">the </w:t>
      </w:r>
      <w:r w:rsidR="00101018">
        <w:rPr>
          <w:lang w:val="en-SG" w:eastAsia="ja-JP"/>
        </w:rPr>
        <w:t xml:space="preserve">configured TDW, </w:t>
      </w:r>
      <w:r w:rsidR="00A05205">
        <w:rPr>
          <w:lang w:val="en-SG" w:eastAsia="ja-JP"/>
        </w:rPr>
        <w:t xml:space="preserve">the </w:t>
      </w:r>
      <w:r w:rsidR="00087006">
        <w:rPr>
          <w:lang w:val="en-SG" w:eastAsia="ja-JP"/>
        </w:rPr>
        <w:t>actual TDW</w:t>
      </w:r>
      <w:r w:rsidR="00101018">
        <w:rPr>
          <w:lang w:val="en-SG" w:eastAsia="ja-JP"/>
        </w:rPr>
        <w:t xml:space="preserve">, </w:t>
      </w:r>
      <w:r w:rsidR="00A05205">
        <w:rPr>
          <w:lang w:val="en-SG" w:eastAsia="ja-JP"/>
        </w:rPr>
        <w:t xml:space="preserve">the </w:t>
      </w:r>
      <w:r w:rsidR="00101018">
        <w:rPr>
          <w:lang w:val="en-SG" w:eastAsia="ja-JP"/>
        </w:rPr>
        <w:t>TDD DL/UL configuration</w:t>
      </w:r>
      <w:r w:rsidR="00A05205">
        <w:rPr>
          <w:lang w:val="en-SG" w:eastAsia="ja-JP"/>
        </w:rPr>
        <w:t xml:space="preserve">, </w:t>
      </w:r>
      <w:r w:rsidR="00087006">
        <w:rPr>
          <w:lang w:val="en-SG" w:eastAsia="ja-JP"/>
        </w:rPr>
        <w:t xml:space="preserve">and </w:t>
      </w:r>
      <w:r w:rsidR="003D5AB0">
        <w:rPr>
          <w:lang w:val="en-SG" w:eastAsia="ja-JP"/>
        </w:rPr>
        <w:t xml:space="preserve">the </w:t>
      </w:r>
      <w:r w:rsidR="00FC6613" w:rsidRPr="004F35A6">
        <w:rPr>
          <w:lang w:val="en-SG" w:eastAsia="ja-JP"/>
        </w:rPr>
        <w:t>length of inter-slot FH</w:t>
      </w:r>
      <w:r w:rsidR="00101018">
        <w:rPr>
          <w:lang w:val="en-SG" w:eastAsia="ja-JP"/>
        </w:rPr>
        <w:t xml:space="preserve"> needs to be clarified</w:t>
      </w:r>
      <w:r w:rsidR="00FC6613">
        <w:rPr>
          <w:lang w:val="en-SG" w:eastAsia="ja-JP"/>
        </w:rPr>
        <w:t>. In the following, we provide our analysis</w:t>
      </w:r>
      <w:r w:rsidR="003A6652">
        <w:rPr>
          <w:lang w:val="en-SG" w:eastAsia="ja-JP"/>
        </w:rPr>
        <w:t>.</w:t>
      </w:r>
    </w:p>
    <w:p w14:paraId="794DDFC7" w14:textId="7AA439F7" w:rsidR="00CD6862" w:rsidRDefault="00101018" w:rsidP="005632FA">
      <w:pPr>
        <w:tabs>
          <w:tab w:val="num" w:pos="720"/>
        </w:tabs>
        <w:spacing w:before="60" w:after="60"/>
        <w:rPr>
          <w:rFonts w:eastAsia="Yu Mincho"/>
          <w:bCs/>
          <w:lang w:eastAsia="ja-JP"/>
        </w:rPr>
      </w:pPr>
      <w:r>
        <w:rPr>
          <w:bCs/>
          <w:lang w:val="en-US" w:eastAsia="ja-JP"/>
        </w:rPr>
        <w:t xml:space="preserve">We propose to use the framework of </w:t>
      </w:r>
      <w:r w:rsidR="004E6A27">
        <w:rPr>
          <w:bCs/>
          <w:lang w:val="en-US" w:eastAsia="ja-JP"/>
        </w:rPr>
        <w:t xml:space="preserve">2-step procedure </w:t>
      </w:r>
      <w:r w:rsidR="004E6A27">
        <w:rPr>
          <w:rFonts w:eastAsia="Yu Mincho"/>
          <w:bCs/>
          <w:lang w:eastAsia="ja-JP"/>
        </w:rPr>
        <w:t>in agenda item 8.8.1.</w:t>
      </w:r>
      <w:r w:rsidR="00F202C8">
        <w:rPr>
          <w:rFonts w:eastAsia="Yu Mincho"/>
          <w:bCs/>
          <w:lang w:eastAsia="ja-JP"/>
        </w:rPr>
        <w:t xml:space="preserve">1 </w:t>
      </w:r>
      <w:r w:rsidR="00AB51C9" w:rsidRPr="006849A0">
        <w:rPr>
          <w:rFonts w:eastAsia="Yu Mincho"/>
          <w:bCs/>
          <w:lang w:eastAsia="ja-JP"/>
        </w:rPr>
        <w:t>Rel</w:t>
      </w:r>
      <w:r w:rsidR="00E0589C">
        <w:rPr>
          <w:rFonts w:eastAsia="Yu Mincho"/>
          <w:bCs/>
          <w:lang w:eastAsia="ja-JP"/>
        </w:rPr>
        <w:t>.</w:t>
      </w:r>
      <w:r w:rsidR="00E0589C" w:rsidRPr="006849A0" w:rsidDel="00E0589C">
        <w:rPr>
          <w:rFonts w:eastAsia="Yu Mincho"/>
          <w:bCs/>
          <w:lang w:eastAsia="ja-JP"/>
        </w:rPr>
        <w:t xml:space="preserve"> </w:t>
      </w:r>
      <w:r w:rsidR="00AB51C9" w:rsidRPr="006849A0">
        <w:rPr>
          <w:rFonts w:eastAsia="Yu Mincho"/>
          <w:bCs/>
          <w:lang w:eastAsia="ja-JP"/>
        </w:rPr>
        <w:t>17 PUSCH repetition Type A</w:t>
      </w:r>
      <w:r>
        <w:rPr>
          <w:rFonts w:eastAsia="Yu Mincho"/>
          <w:bCs/>
          <w:lang w:eastAsia="ja-JP"/>
        </w:rPr>
        <w:t xml:space="preserve">. By using </w:t>
      </w:r>
      <w:r w:rsidR="00257839">
        <w:rPr>
          <w:rFonts w:eastAsia="Yu Mincho"/>
          <w:bCs/>
          <w:lang w:eastAsia="ja-JP"/>
        </w:rPr>
        <w:t xml:space="preserve">the </w:t>
      </w:r>
      <w:r>
        <w:rPr>
          <w:rFonts w:eastAsia="Yu Mincho"/>
          <w:bCs/>
          <w:lang w:eastAsia="ja-JP"/>
        </w:rPr>
        <w:t>2</w:t>
      </w:r>
      <w:r w:rsidR="008B01EB">
        <w:rPr>
          <w:rFonts w:eastAsia="Yu Mincho"/>
          <w:bCs/>
          <w:lang w:eastAsia="ja-JP"/>
        </w:rPr>
        <w:t>-</w:t>
      </w:r>
      <w:r>
        <w:rPr>
          <w:rFonts w:eastAsia="Yu Mincho"/>
          <w:bCs/>
          <w:lang w:eastAsia="ja-JP"/>
        </w:rPr>
        <w:t xml:space="preserve">step procedure framework, </w:t>
      </w:r>
      <w:r w:rsidR="00751988">
        <w:rPr>
          <w:rFonts w:eastAsia="Yu Mincho"/>
          <w:bCs/>
          <w:lang w:eastAsia="ja-JP"/>
        </w:rPr>
        <w:t xml:space="preserve">a </w:t>
      </w:r>
      <w:r>
        <w:rPr>
          <w:rFonts w:eastAsia="Yu Mincho"/>
          <w:bCs/>
          <w:lang w:eastAsia="ja-JP"/>
        </w:rPr>
        <w:t xml:space="preserve">commonality of design </w:t>
      </w:r>
      <w:r w:rsidR="00751988">
        <w:rPr>
          <w:rFonts w:eastAsia="Yu Mincho"/>
          <w:bCs/>
          <w:lang w:eastAsia="ja-JP"/>
        </w:rPr>
        <w:t xml:space="preserve">concept </w:t>
      </w:r>
      <w:r>
        <w:rPr>
          <w:rFonts w:eastAsia="Yu Mincho"/>
          <w:bCs/>
          <w:lang w:eastAsia="ja-JP"/>
        </w:rPr>
        <w:t xml:space="preserve">with the interaction with TDD DL/UL configurations can be obtained. </w:t>
      </w:r>
      <w:r w:rsidR="00054C59">
        <w:rPr>
          <w:rFonts w:eastAsia="Yu Mincho"/>
          <w:bCs/>
          <w:lang w:eastAsia="ja-JP"/>
        </w:rPr>
        <w:t xml:space="preserve">This has the merit to apply joint operation with </w:t>
      </w:r>
      <w:proofErr w:type="spellStart"/>
      <w:r w:rsidR="00054C59">
        <w:rPr>
          <w:rFonts w:eastAsia="Yu Mincho"/>
          <w:bCs/>
          <w:lang w:eastAsia="ja-JP"/>
        </w:rPr>
        <w:t>TBoMS</w:t>
      </w:r>
      <w:proofErr w:type="spellEnd"/>
      <w:r w:rsidR="00054C59">
        <w:rPr>
          <w:rFonts w:eastAsia="Yu Mincho"/>
          <w:bCs/>
          <w:lang w:eastAsia="ja-JP"/>
        </w:rPr>
        <w:t xml:space="preserve"> </w:t>
      </w:r>
      <w:r w:rsidR="003968B8">
        <w:rPr>
          <w:rFonts w:eastAsia="Yu Mincho"/>
          <w:bCs/>
          <w:lang w:eastAsia="ja-JP"/>
        </w:rPr>
        <w:t>because</w:t>
      </w:r>
      <w:r w:rsidR="003968B8">
        <w:rPr>
          <w:rFonts w:eastAsia="Yu Mincho"/>
          <w:bCs/>
          <w:lang w:eastAsia="ja-JP"/>
        </w:rPr>
        <w:t xml:space="preserve"> </w:t>
      </w:r>
      <w:proofErr w:type="spellStart"/>
      <w:r w:rsidR="00054C59">
        <w:rPr>
          <w:rFonts w:eastAsia="Yu Mincho"/>
          <w:bCs/>
          <w:lang w:eastAsia="ja-JP"/>
        </w:rPr>
        <w:t>TBoMS</w:t>
      </w:r>
      <w:proofErr w:type="spellEnd"/>
      <w:r w:rsidR="00054C59">
        <w:rPr>
          <w:rFonts w:eastAsia="Yu Mincho"/>
          <w:bCs/>
          <w:lang w:eastAsia="ja-JP"/>
        </w:rPr>
        <w:t xml:space="preserve"> also uses</w:t>
      </w:r>
      <w:r w:rsidR="00C65A95">
        <w:rPr>
          <w:rFonts w:eastAsia="Yu Mincho"/>
          <w:bCs/>
          <w:lang w:eastAsia="ja-JP"/>
        </w:rPr>
        <w:t xml:space="preserve"> the</w:t>
      </w:r>
      <w:r w:rsidR="00054C59">
        <w:rPr>
          <w:rFonts w:eastAsia="Yu Mincho"/>
          <w:bCs/>
          <w:lang w:eastAsia="ja-JP"/>
        </w:rPr>
        <w:t xml:space="preserve"> 2</w:t>
      </w:r>
      <w:r w:rsidR="008B01EB">
        <w:rPr>
          <w:rFonts w:eastAsia="Yu Mincho"/>
          <w:bCs/>
          <w:lang w:eastAsia="ja-JP"/>
        </w:rPr>
        <w:t>-</w:t>
      </w:r>
      <w:r w:rsidR="00054C59">
        <w:rPr>
          <w:rFonts w:eastAsia="Yu Mincho"/>
          <w:bCs/>
          <w:lang w:eastAsia="ja-JP"/>
        </w:rPr>
        <w:t>step procedure framework</w:t>
      </w:r>
      <w:r w:rsidR="008B01EB">
        <w:rPr>
          <w:rFonts w:eastAsia="Yu Mincho"/>
          <w:bCs/>
          <w:lang w:eastAsia="ja-JP"/>
        </w:rPr>
        <w:t xml:space="preserve"> for time domain resource determination</w:t>
      </w:r>
      <w:r w:rsidR="00054C59">
        <w:rPr>
          <w:rFonts w:eastAsia="Yu Mincho"/>
          <w:bCs/>
          <w:lang w:eastAsia="ja-JP"/>
        </w:rPr>
        <w:t>.</w:t>
      </w:r>
    </w:p>
    <w:p w14:paraId="209A2547" w14:textId="3AC9AD26" w:rsidR="004E6A27" w:rsidRDefault="004E6A27" w:rsidP="005632FA">
      <w:pPr>
        <w:tabs>
          <w:tab w:val="num" w:pos="720"/>
        </w:tabs>
        <w:spacing w:before="60" w:after="60"/>
        <w:rPr>
          <w:rFonts w:eastAsia="Yu Mincho"/>
          <w:bCs/>
          <w:lang w:eastAsia="ja-JP"/>
        </w:rPr>
      </w:pPr>
      <w:r>
        <w:rPr>
          <w:rFonts w:eastAsia="Yu Mincho"/>
          <w:bCs/>
          <w:lang w:eastAsia="ja-JP"/>
        </w:rPr>
        <w:t xml:space="preserve"> </w:t>
      </w:r>
      <w:r w:rsidR="00101018">
        <w:rPr>
          <w:rFonts w:eastAsia="Yu Mincho"/>
          <w:bCs/>
          <w:lang w:eastAsia="ja-JP"/>
        </w:rPr>
        <w:t>T</w:t>
      </w:r>
      <w:r>
        <w:rPr>
          <w:bCs/>
          <w:lang w:val="en-US" w:eastAsia="ja-JP"/>
        </w:rPr>
        <w:t xml:space="preserve">he 2-step procedure </w:t>
      </w:r>
      <w:r w:rsidR="00101018">
        <w:rPr>
          <w:bCs/>
          <w:lang w:val="en-US" w:eastAsia="ja-JP"/>
        </w:rPr>
        <w:t xml:space="preserve">framework </w:t>
      </w:r>
      <w:r>
        <w:rPr>
          <w:bCs/>
          <w:lang w:val="en-US" w:eastAsia="ja-JP"/>
        </w:rPr>
        <w:t>is shown in the following</w:t>
      </w:r>
    </w:p>
    <w:p w14:paraId="33EB3D9A" w14:textId="6E4289AC" w:rsidR="00856574" w:rsidRDefault="004E6A27" w:rsidP="00856574">
      <w:pPr>
        <w:pStyle w:val="ListParagraph"/>
        <w:numPr>
          <w:ilvl w:val="0"/>
          <w:numId w:val="29"/>
        </w:numPr>
        <w:spacing w:after="0"/>
        <w:ind w:leftChars="0"/>
        <w:rPr>
          <w:lang w:eastAsia="x-none"/>
        </w:rPr>
      </w:pPr>
      <w:r w:rsidRPr="00D40487">
        <w:rPr>
          <w:lang w:eastAsia="x-none"/>
        </w:rPr>
        <w:t>Step 1: Determine available slots for K repetitions based on RRC configuration(s) in addition to TDRA in the DCI scheduling the PUSCH, CG configuration or activation DCI</w:t>
      </w:r>
      <w:r w:rsidR="00492865">
        <w:rPr>
          <w:lang w:eastAsia="x-none"/>
        </w:rPr>
        <w:t>,</w:t>
      </w:r>
    </w:p>
    <w:p w14:paraId="6C3280F5" w14:textId="51FA62B5" w:rsidR="004E6A27" w:rsidRPr="00D40487" w:rsidRDefault="004E6A27" w:rsidP="00856574">
      <w:pPr>
        <w:pStyle w:val="ListParagraph"/>
        <w:numPr>
          <w:ilvl w:val="0"/>
          <w:numId w:val="29"/>
        </w:numPr>
        <w:spacing w:after="0"/>
        <w:ind w:leftChars="0"/>
        <w:rPr>
          <w:lang w:eastAsia="x-none"/>
        </w:rPr>
      </w:pPr>
      <w:r w:rsidRPr="00D40487">
        <w:rPr>
          <w:lang w:eastAsia="x-none"/>
        </w:rPr>
        <w:t>Step 2: The UE determines whether to drop a PUSCH repetition or not according to Rel</w:t>
      </w:r>
      <w:r w:rsidR="00A15213">
        <w:rPr>
          <w:lang w:eastAsia="x-none"/>
        </w:rPr>
        <w:t xml:space="preserve">. </w:t>
      </w:r>
      <w:r w:rsidRPr="00D40487">
        <w:rPr>
          <w:lang w:eastAsia="x-none"/>
        </w:rPr>
        <w:t>15/16 PUSCH dropping rules, but the PUSCH repetition is still counted in the K repetitions.</w:t>
      </w:r>
    </w:p>
    <w:p w14:paraId="688A32B5" w14:textId="284FDC00" w:rsidR="004E6A27" w:rsidRDefault="004E6A27" w:rsidP="004E6A27">
      <w:pPr>
        <w:tabs>
          <w:tab w:val="num" w:pos="720"/>
        </w:tabs>
        <w:spacing w:before="60" w:after="60"/>
        <w:rPr>
          <w:bCs/>
          <w:lang w:val="en-US" w:eastAsia="ja-JP"/>
        </w:rPr>
      </w:pPr>
      <w:r>
        <w:rPr>
          <w:bCs/>
          <w:lang w:val="en-US" w:eastAsia="ja-JP"/>
        </w:rPr>
        <w:t xml:space="preserve">According to the working assumption for determining TDW in RAN1#106-e meeting, it </w:t>
      </w:r>
      <w:r w:rsidR="00AB51C9">
        <w:rPr>
          <w:bCs/>
          <w:lang w:val="en-US" w:eastAsia="ja-JP"/>
        </w:rPr>
        <w:t>was</w:t>
      </w:r>
      <w:r>
        <w:rPr>
          <w:bCs/>
          <w:lang w:val="en-US" w:eastAsia="ja-JP"/>
        </w:rPr>
        <w:t xml:space="preserve"> not concluded whether a determination of a configured TDW or an actual TDW considers DL/UL configuration. Therefore, there could be two possible options for determining </w:t>
      </w:r>
      <w:r w:rsidR="00E406A1">
        <w:rPr>
          <w:bCs/>
          <w:lang w:val="en-US" w:eastAsia="ja-JP"/>
        </w:rPr>
        <w:t xml:space="preserve">the </w:t>
      </w:r>
      <w:r w:rsidR="00733364">
        <w:rPr>
          <w:bCs/>
          <w:lang w:val="en-US" w:eastAsia="ja-JP"/>
        </w:rPr>
        <w:t xml:space="preserve">configured </w:t>
      </w:r>
      <w:r>
        <w:rPr>
          <w:bCs/>
          <w:lang w:val="en-US" w:eastAsia="ja-JP"/>
        </w:rPr>
        <w:t>TDWs</w:t>
      </w:r>
      <w:r w:rsidR="00C918FE">
        <w:rPr>
          <w:bCs/>
          <w:lang w:val="en-US" w:eastAsia="ja-JP"/>
        </w:rPr>
        <w:t xml:space="preserve"> in the framework of </w:t>
      </w:r>
      <w:r w:rsidR="00FB4639">
        <w:rPr>
          <w:bCs/>
          <w:lang w:val="en-US" w:eastAsia="ja-JP"/>
        </w:rPr>
        <w:t xml:space="preserve">the </w:t>
      </w:r>
      <w:r w:rsidR="00C918FE">
        <w:rPr>
          <w:bCs/>
          <w:lang w:val="en-US" w:eastAsia="ja-JP"/>
        </w:rPr>
        <w:t>2-step procedure.</w:t>
      </w:r>
    </w:p>
    <w:p w14:paraId="18C845C3" w14:textId="5C968FC6" w:rsidR="004E6A27" w:rsidRPr="008C0E27" w:rsidRDefault="004E6A27" w:rsidP="008C0E27">
      <w:pPr>
        <w:pStyle w:val="ListParagraph"/>
        <w:numPr>
          <w:ilvl w:val="0"/>
          <w:numId w:val="29"/>
        </w:numPr>
        <w:spacing w:before="60" w:after="60"/>
        <w:ind w:leftChars="0"/>
        <w:rPr>
          <w:bCs/>
          <w:lang w:val="en-US" w:eastAsia="ja-JP"/>
        </w:rPr>
      </w:pPr>
      <w:r w:rsidRPr="008C0E27">
        <w:rPr>
          <w:bCs/>
          <w:lang w:val="en-US" w:eastAsia="ja-JP"/>
        </w:rPr>
        <w:t xml:space="preserve">Option 1: The </w:t>
      </w:r>
      <w:r w:rsidR="00733364" w:rsidRPr="008C0E27">
        <w:rPr>
          <w:bCs/>
          <w:lang w:val="en-US" w:eastAsia="ja-JP"/>
        </w:rPr>
        <w:t xml:space="preserve">configured </w:t>
      </w:r>
      <w:r w:rsidRPr="008C0E27">
        <w:rPr>
          <w:bCs/>
          <w:lang w:val="en-US" w:eastAsia="ja-JP"/>
        </w:rPr>
        <w:t xml:space="preserve">TDWs are </w:t>
      </w:r>
      <w:r w:rsidR="005E2618" w:rsidRPr="008C0E27">
        <w:rPr>
          <w:bCs/>
          <w:lang w:val="en-US" w:eastAsia="ja-JP"/>
        </w:rPr>
        <w:t>counted regardless of available slots in the 2</w:t>
      </w:r>
      <w:r w:rsidR="00733364" w:rsidRPr="008C0E27">
        <w:rPr>
          <w:bCs/>
          <w:lang w:val="en-US" w:eastAsia="ja-JP"/>
        </w:rPr>
        <w:t>-</w:t>
      </w:r>
      <w:r w:rsidR="005E2618" w:rsidRPr="008C0E27">
        <w:rPr>
          <w:bCs/>
          <w:lang w:val="en-US" w:eastAsia="ja-JP"/>
        </w:rPr>
        <w:t>step procedure</w:t>
      </w:r>
    </w:p>
    <w:p w14:paraId="562914EB" w14:textId="17168BA7" w:rsidR="004E6A27" w:rsidRPr="008C0E27" w:rsidRDefault="004E6A27" w:rsidP="008C0E27">
      <w:pPr>
        <w:pStyle w:val="ListParagraph"/>
        <w:numPr>
          <w:ilvl w:val="0"/>
          <w:numId w:val="29"/>
        </w:numPr>
        <w:spacing w:before="60" w:after="60"/>
        <w:ind w:leftChars="0"/>
        <w:rPr>
          <w:bCs/>
          <w:lang w:val="en-US" w:eastAsia="ja-JP"/>
        </w:rPr>
      </w:pPr>
      <w:r w:rsidRPr="008C0E27">
        <w:rPr>
          <w:bCs/>
          <w:lang w:val="en-US" w:eastAsia="ja-JP"/>
        </w:rPr>
        <w:t xml:space="preserve">Option 2: The </w:t>
      </w:r>
      <w:r w:rsidR="00733364" w:rsidRPr="008C0E27">
        <w:rPr>
          <w:bCs/>
          <w:lang w:val="en-US" w:eastAsia="ja-JP"/>
        </w:rPr>
        <w:t xml:space="preserve">configured </w:t>
      </w:r>
      <w:r w:rsidR="0007205B" w:rsidRPr="008C0E27">
        <w:rPr>
          <w:bCs/>
          <w:lang w:val="en-US" w:eastAsia="ja-JP"/>
        </w:rPr>
        <w:t>T</w:t>
      </w:r>
      <w:r w:rsidRPr="008C0E27">
        <w:rPr>
          <w:bCs/>
          <w:lang w:val="en-US" w:eastAsia="ja-JP"/>
        </w:rPr>
        <w:t xml:space="preserve">DWs </w:t>
      </w:r>
      <w:r w:rsidR="005E2618" w:rsidRPr="008C0E27">
        <w:rPr>
          <w:bCs/>
          <w:lang w:val="en-US" w:eastAsia="ja-JP"/>
        </w:rPr>
        <w:t>are only counted in the available slots in the 2</w:t>
      </w:r>
      <w:r w:rsidR="00733364" w:rsidRPr="008C0E27">
        <w:rPr>
          <w:bCs/>
          <w:lang w:val="en-US" w:eastAsia="ja-JP"/>
        </w:rPr>
        <w:t>-</w:t>
      </w:r>
      <w:r w:rsidR="005E2618" w:rsidRPr="008C0E27">
        <w:rPr>
          <w:bCs/>
          <w:lang w:val="en-US" w:eastAsia="ja-JP"/>
        </w:rPr>
        <w:t xml:space="preserve">step procedure </w:t>
      </w:r>
    </w:p>
    <w:p w14:paraId="03FDAF4C" w14:textId="18357769" w:rsidR="001D6225" w:rsidRDefault="004E6A27" w:rsidP="004E6A27">
      <w:pPr>
        <w:tabs>
          <w:tab w:val="num" w:pos="720"/>
        </w:tabs>
        <w:spacing w:before="60" w:after="120"/>
        <w:rPr>
          <w:bCs/>
          <w:lang w:val="en-US" w:eastAsia="ja-JP"/>
        </w:rPr>
      </w:pPr>
      <w:r>
        <w:rPr>
          <w:bCs/>
          <w:lang w:val="en-US" w:eastAsia="ja-JP"/>
        </w:rPr>
        <w:t xml:space="preserve">In Option 1, the determination of </w:t>
      </w:r>
      <w:r w:rsidR="00733364">
        <w:rPr>
          <w:bCs/>
          <w:lang w:val="en-US" w:eastAsia="ja-JP"/>
        </w:rPr>
        <w:t xml:space="preserve">configured </w:t>
      </w:r>
      <w:r>
        <w:rPr>
          <w:bCs/>
          <w:lang w:val="en-US" w:eastAsia="ja-JP"/>
        </w:rPr>
        <w:t xml:space="preserve">TDW </w:t>
      </w:r>
      <w:r w:rsidR="005E2618">
        <w:rPr>
          <w:bCs/>
          <w:lang w:val="en-US" w:eastAsia="ja-JP"/>
        </w:rPr>
        <w:t xml:space="preserve">does not </w:t>
      </w:r>
      <w:r w:rsidR="00AE1653">
        <w:rPr>
          <w:bCs/>
          <w:lang w:val="en-US" w:eastAsia="ja-JP"/>
        </w:rPr>
        <w:t>consider</w:t>
      </w:r>
      <w:r w:rsidR="005E2618">
        <w:rPr>
          <w:bCs/>
          <w:lang w:val="en-US" w:eastAsia="ja-JP"/>
        </w:rPr>
        <w:t xml:space="preserve"> TDD DL/UL configuration. </w:t>
      </w:r>
      <w:r w:rsidR="0039119D">
        <w:rPr>
          <w:bCs/>
          <w:lang w:val="en-US" w:eastAsia="ja-JP"/>
        </w:rPr>
        <w:t>Hence</w:t>
      </w:r>
      <w:r w:rsidR="00733364">
        <w:rPr>
          <w:bCs/>
          <w:lang w:val="en-US" w:eastAsia="ja-JP"/>
        </w:rPr>
        <w:t>,</w:t>
      </w:r>
      <w:r w:rsidR="00A4791D">
        <w:rPr>
          <w:bCs/>
          <w:lang w:val="en-US" w:eastAsia="ja-JP"/>
        </w:rPr>
        <w:t xml:space="preserve"> </w:t>
      </w:r>
      <w:r w:rsidR="0039119D">
        <w:rPr>
          <w:bCs/>
          <w:lang w:val="en-US" w:eastAsia="ja-JP"/>
        </w:rPr>
        <w:t xml:space="preserve">an </w:t>
      </w:r>
      <w:r w:rsidR="00733364">
        <w:rPr>
          <w:bCs/>
          <w:lang w:val="en-US" w:eastAsia="ja-JP"/>
        </w:rPr>
        <w:t xml:space="preserve">actual </w:t>
      </w:r>
      <w:r w:rsidR="001D6225">
        <w:rPr>
          <w:bCs/>
          <w:lang w:val="en-US" w:eastAsia="ja-JP"/>
        </w:rPr>
        <w:t xml:space="preserve">TDW is created based on </w:t>
      </w:r>
      <w:r w:rsidR="001D6225">
        <w:rPr>
          <w:rFonts w:eastAsia="SimSun"/>
          <w:lang w:eastAsia="zh-CN"/>
        </w:rPr>
        <w:t>TDD</w:t>
      </w:r>
      <w:r w:rsidR="001D6225" w:rsidRPr="00337484">
        <w:rPr>
          <w:rFonts w:eastAsia="SimSun"/>
          <w:lang w:eastAsia="zh-CN"/>
        </w:rPr>
        <w:t xml:space="preserve"> </w:t>
      </w:r>
      <w:r w:rsidR="00A4791D">
        <w:rPr>
          <w:rFonts w:eastAsia="SimSun"/>
          <w:lang w:eastAsia="zh-CN"/>
        </w:rPr>
        <w:t xml:space="preserve">DL/UL </w:t>
      </w:r>
      <w:r w:rsidR="001D6225" w:rsidRPr="00337484">
        <w:rPr>
          <w:rFonts w:eastAsia="SimSun"/>
          <w:lang w:eastAsia="zh-CN"/>
        </w:rPr>
        <w:t>configuration</w:t>
      </w:r>
      <w:r w:rsidR="002D1C3A">
        <w:rPr>
          <w:rFonts w:eastAsia="SimSun"/>
          <w:lang w:eastAsia="zh-CN"/>
        </w:rPr>
        <w:t xml:space="preserve"> such as DDDSUDDSUU</w:t>
      </w:r>
      <w:r w:rsidR="001D6225">
        <w:rPr>
          <w:rFonts w:eastAsia="SimSun"/>
          <w:lang w:eastAsia="zh-CN"/>
        </w:rPr>
        <w:t xml:space="preserve"> in Step 1</w:t>
      </w:r>
      <w:r w:rsidR="00C918FE">
        <w:rPr>
          <w:rFonts w:eastAsia="SimSun"/>
          <w:lang w:eastAsia="zh-CN"/>
        </w:rPr>
        <w:t xml:space="preserve"> and/or Step 2</w:t>
      </w:r>
      <w:r w:rsidR="005520D2">
        <w:rPr>
          <w:rFonts w:eastAsia="SimSun"/>
          <w:lang w:eastAsia="zh-CN"/>
        </w:rPr>
        <w:t xml:space="preserve">. </w:t>
      </w:r>
      <w:r w:rsidR="005520D2">
        <w:rPr>
          <w:bCs/>
          <w:lang w:val="en-US" w:eastAsia="ja-JP"/>
        </w:rPr>
        <w:t>Table 1</w:t>
      </w:r>
      <w:r w:rsidR="00F778EC">
        <w:rPr>
          <w:bCs/>
          <w:lang w:val="en-US" w:eastAsia="ja-JP"/>
        </w:rPr>
        <w:t xml:space="preserve"> is </w:t>
      </w:r>
      <w:r w:rsidR="0003029C">
        <w:rPr>
          <w:bCs/>
          <w:lang w:val="en-US" w:eastAsia="ja-JP"/>
        </w:rPr>
        <w:t xml:space="preserve">an </w:t>
      </w:r>
      <w:r w:rsidR="00F778EC">
        <w:rPr>
          <w:bCs/>
          <w:lang w:val="en-US" w:eastAsia="ja-JP"/>
        </w:rPr>
        <w:t xml:space="preserve">example of </w:t>
      </w:r>
      <w:r w:rsidR="005520D2">
        <w:rPr>
          <w:bCs/>
          <w:lang w:val="en-US" w:eastAsia="ja-JP"/>
        </w:rPr>
        <w:t xml:space="preserve">the </w:t>
      </w:r>
      <w:r w:rsidR="00733364">
        <w:rPr>
          <w:bCs/>
          <w:lang w:val="en-US" w:eastAsia="ja-JP"/>
        </w:rPr>
        <w:t xml:space="preserve">configured </w:t>
      </w:r>
      <w:r w:rsidR="005520D2">
        <w:rPr>
          <w:bCs/>
          <w:lang w:val="en-US" w:eastAsia="ja-JP"/>
        </w:rPr>
        <w:t xml:space="preserve">TDW </w:t>
      </w:r>
      <w:r w:rsidR="00F778EC">
        <w:rPr>
          <w:bCs/>
          <w:lang w:val="en-US" w:eastAsia="ja-JP"/>
        </w:rPr>
        <w:t>with</w:t>
      </w:r>
      <w:r w:rsidR="00581476">
        <w:rPr>
          <w:bCs/>
          <w:lang w:val="en-US" w:eastAsia="ja-JP"/>
        </w:rPr>
        <w:t xml:space="preserve"> </w:t>
      </w:r>
      <w:r w:rsidR="005520D2" w:rsidRPr="001E3358">
        <w:rPr>
          <w:bCs/>
          <w:i/>
          <w:iCs/>
          <w:lang w:val="en-US" w:eastAsia="ja-JP"/>
        </w:rPr>
        <w:t>L</w:t>
      </w:r>
      <w:r w:rsidR="005520D2">
        <w:rPr>
          <w:bCs/>
          <w:lang w:val="en-US" w:eastAsia="ja-JP"/>
        </w:rPr>
        <w:t xml:space="preserve"> of 2</w:t>
      </w:r>
      <w:r w:rsidR="001B46A2">
        <w:rPr>
          <w:bCs/>
          <w:lang w:val="en-US" w:eastAsia="ja-JP"/>
        </w:rPr>
        <w:t xml:space="preserve"> slots</w:t>
      </w:r>
      <w:r w:rsidR="005520D2">
        <w:rPr>
          <w:bCs/>
          <w:lang w:val="en-US" w:eastAsia="ja-JP"/>
        </w:rPr>
        <w:t xml:space="preserve"> or 4 slots in a consecutive manner.</w:t>
      </w:r>
      <w:r w:rsidR="001B46A2">
        <w:rPr>
          <w:bCs/>
          <w:lang w:val="en-US" w:eastAsia="ja-JP"/>
        </w:rPr>
        <w:t xml:space="preserve"> In Step 1, the fi</w:t>
      </w:r>
      <w:r w:rsidR="009F2409">
        <w:rPr>
          <w:bCs/>
          <w:lang w:val="en-US" w:eastAsia="ja-JP"/>
        </w:rPr>
        <w:t>r</w:t>
      </w:r>
      <w:r w:rsidR="001B46A2">
        <w:rPr>
          <w:bCs/>
          <w:lang w:val="en-US" w:eastAsia="ja-JP"/>
        </w:rPr>
        <w:t xml:space="preserve">st round of </w:t>
      </w:r>
      <w:r w:rsidR="003C5630">
        <w:rPr>
          <w:bCs/>
          <w:lang w:val="en-US" w:eastAsia="ja-JP"/>
        </w:rPr>
        <w:t xml:space="preserve">the determination of </w:t>
      </w:r>
      <w:r w:rsidR="00733364">
        <w:rPr>
          <w:bCs/>
          <w:lang w:val="en-US" w:eastAsia="ja-JP"/>
        </w:rPr>
        <w:t xml:space="preserve">actual </w:t>
      </w:r>
      <w:r w:rsidR="003C5630">
        <w:rPr>
          <w:bCs/>
          <w:lang w:val="en-US" w:eastAsia="ja-JP"/>
        </w:rPr>
        <w:t xml:space="preserve">TDW is created. </w:t>
      </w:r>
      <w:r w:rsidR="00EC1EDE">
        <w:rPr>
          <w:bCs/>
          <w:lang w:val="en-US" w:eastAsia="ja-JP"/>
        </w:rPr>
        <w:t>A</w:t>
      </w:r>
      <w:r w:rsidR="003C5630">
        <w:rPr>
          <w:bCs/>
          <w:lang w:val="en-US" w:eastAsia="ja-JP"/>
        </w:rPr>
        <w:t>dditionally</w:t>
      </w:r>
      <w:r w:rsidR="008B01EB">
        <w:rPr>
          <w:bCs/>
          <w:lang w:val="en-US" w:eastAsia="ja-JP"/>
        </w:rPr>
        <w:t>,</w:t>
      </w:r>
      <w:r w:rsidR="003C5630">
        <w:rPr>
          <w:bCs/>
          <w:lang w:val="en-US" w:eastAsia="ja-JP"/>
        </w:rPr>
        <w:t xml:space="preserve"> </w:t>
      </w:r>
      <w:r w:rsidR="00E7774C">
        <w:rPr>
          <w:bCs/>
          <w:lang w:val="en-US" w:eastAsia="ja-JP"/>
        </w:rPr>
        <w:t xml:space="preserve">the </w:t>
      </w:r>
      <w:r w:rsidR="00EC1EDE">
        <w:rPr>
          <w:bCs/>
          <w:lang w:val="en-US" w:eastAsia="ja-JP"/>
        </w:rPr>
        <w:t xml:space="preserve">actual TDW is </w:t>
      </w:r>
      <w:r w:rsidR="003C5630">
        <w:rPr>
          <w:bCs/>
          <w:lang w:val="en-US" w:eastAsia="ja-JP"/>
        </w:rPr>
        <w:t>shortened based on PUSCH dropping rules in Step 2</w:t>
      </w:r>
      <w:r w:rsidR="002F1479">
        <w:rPr>
          <w:bCs/>
          <w:lang w:val="en-US" w:eastAsia="ja-JP"/>
        </w:rPr>
        <w:t xml:space="preserve"> as the second round</w:t>
      </w:r>
      <w:r w:rsidR="003C5630">
        <w:rPr>
          <w:bCs/>
          <w:lang w:val="en-US" w:eastAsia="ja-JP"/>
        </w:rPr>
        <w:t>.</w:t>
      </w:r>
    </w:p>
    <w:p w14:paraId="711410DF" w14:textId="435CF1A8" w:rsidR="0087704E" w:rsidRPr="00E7774C" w:rsidRDefault="0087704E" w:rsidP="00E7774C">
      <w:pPr>
        <w:tabs>
          <w:tab w:val="num" w:pos="720"/>
        </w:tabs>
        <w:spacing w:before="60" w:after="120"/>
        <w:jc w:val="center"/>
        <w:rPr>
          <w:b/>
          <w:lang w:val="en-US" w:eastAsia="ja-JP"/>
        </w:rPr>
      </w:pPr>
      <w:r w:rsidRPr="00E7774C">
        <w:rPr>
          <w:b/>
          <w:lang w:val="en-US" w:eastAsia="ja-JP"/>
        </w:rPr>
        <w:t xml:space="preserve">Table 1: </w:t>
      </w:r>
      <w:r w:rsidR="00951A41" w:rsidRPr="00E7774C">
        <w:rPr>
          <w:b/>
          <w:lang w:val="en-US" w:eastAsia="ja-JP"/>
        </w:rPr>
        <w:t>An e</w:t>
      </w:r>
      <w:r w:rsidRPr="00E7774C">
        <w:rPr>
          <w:b/>
          <w:lang w:val="en-US" w:eastAsia="ja-JP"/>
        </w:rPr>
        <w:t>xample for Option 1</w:t>
      </w:r>
      <w:r w:rsidR="00733364" w:rsidRPr="00E7774C">
        <w:rPr>
          <w:b/>
          <w:lang w:val="en-US" w:eastAsia="ja-JP"/>
        </w:rPr>
        <w:t xml:space="preserve"> (</w:t>
      </w:r>
      <w:proofErr w:type="spellStart"/>
      <w:r w:rsidR="00733364" w:rsidRPr="00E7774C">
        <w:rPr>
          <w:b/>
          <w:lang w:val="en-US" w:eastAsia="ja-JP"/>
        </w:rPr>
        <w:t>cTDW</w:t>
      </w:r>
      <w:proofErr w:type="spellEnd"/>
      <w:r w:rsidR="00733364" w:rsidRPr="00E7774C">
        <w:rPr>
          <w:b/>
          <w:lang w:val="en-US" w:eastAsia="ja-JP"/>
        </w:rPr>
        <w:t>: configured TDW</w:t>
      </w:r>
      <w:r w:rsidR="00A9324F" w:rsidRPr="00E7774C">
        <w:rPr>
          <w:b/>
          <w:lang w:val="en-US" w:eastAsia="ja-JP"/>
        </w:rPr>
        <w:t xml:space="preserve">, </w:t>
      </w:r>
      <w:proofErr w:type="spellStart"/>
      <w:r w:rsidR="00A9324F" w:rsidRPr="00E7774C">
        <w:rPr>
          <w:b/>
          <w:lang w:val="en-US" w:eastAsia="ja-JP"/>
        </w:rPr>
        <w:t>aTDW</w:t>
      </w:r>
      <w:proofErr w:type="spellEnd"/>
      <w:r w:rsidR="00A9324F" w:rsidRPr="00E7774C">
        <w:rPr>
          <w:b/>
          <w:lang w:val="en-US" w:eastAsia="ja-JP"/>
        </w:rPr>
        <w:t>: actual TDW</w:t>
      </w:r>
      <w:r w:rsidR="00733364" w:rsidRPr="00E7774C">
        <w:rPr>
          <w:b/>
          <w:lang w:val="en-US" w:eastAsia="ja-JP"/>
        </w:rPr>
        <w:t>)</w:t>
      </w:r>
      <w:r w:rsidRPr="00E7774C">
        <w:rPr>
          <w:b/>
          <w:lang w:val="en-US" w:eastAsia="ja-JP"/>
        </w:rPr>
        <w:t>.</w:t>
      </w:r>
    </w:p>
    <w:tbl>
      <w:tblPr>
        <w:tblStyle w:val="TableGrid"/>
        <w:tblW w:w="9895" w:type="dxa"/>
        <w:jc w:val="center"/>
        <w:tblLayout w:type="fixed"/>
        <w:tblCellMar>
          <w:left w:w="0" w:type="dxa"/>
          <w:right w:w="0" w:type="dxa"/>
        </w:tblCellMar>
        <w:tblLook w:val="04A0" w:firstRow="1" w:lastRow="0" w:firstColumn="1" w:lastColumn="0" w:noHBand="0" w:noVBand="1"/>
      </w:tblPr>
      <w:tblGrid>
        <w:gridCol w:w="1313"/>
        <w:gridCol w:w="1316"/>
        <w:gridCol w:w="450"/>
        <w:gridCol w:w="450"/>
        <w:gridCol w:w="450"/>
        <w:gridCol w:w="450"/>
        <w:gridCol w:w="449"/>
        <w:gridCol w:w="449"/>
        <w:gridCol w:w="449"/>
        <w:gridCol w:w="449"/>
        <w:gridCol w:w="449"/>
        <w:gridCol w:w="449"/>
        <w:gridCol w:w="449"/>
        <w:gridCol w:w="449"/>
        <w:gridCol w:w="449"/>
        <w:gridCol w:w="449"/>
        <w:gridCol w:w="449"/>
        <w:gridCol w:w="527"/>
      </w:tblGrid>
      <w:tr w:rsidR="00F42D24" w14:paraId="09E218D5" w14:textId="77777777" w:rsidTr="00E87CA1">
        <w:trPr>
          <w:jc w:val="center"/>
        </w:trPr>
        <w:tc>
          <w:tcPr>
            <w:tcW w:w="2629" w:type="dxa"/>
            <w:gridSpan w:val="2"/>
          </w:tcPr>
          <w:p w14:paraId="3B5ECF58" w14:textId="3D2C9992" w:rsidR="00F42D24" w:rsidRPr="002216E5" w:rsidRDefault="002660C5" w:rsidP="00CC423A">
            <w:pPr>
              <w:spacing w:after="0"/>
              <w:rPr>
                <w:rFonts w:eastAsiaTheme="minorEastAsia"/>
                <w:sz w:val="16"/>
                <w:szCs w:val="16"/>
                <w:lang w:eastAsia="ja-JP"/>
              </w:rPr>
            </w:pPr>
            <w:r>
              <w:rPr>
                <w:rFonts w:eastAsiaTheme="minorEastAsia"/>
                <w:sz w:val="16"/>
                <w:szCs w:val="16"/>
                <w:lang w:eastAsia="ja-JP"/>
              </w:rPr>
              <w:t>UL/DL configuration</w:t>
            </w:r>
          </w:p>
        </w:tc>
        <w:tc>
          <w:tcPr>
            <w:tcW w:w="450" w:type="dxa"/>
          </w:tcPr>
          <w:p w14:paraId="3F452EF2" w14:textId="77777777" w:rsidR="00F42D24" w:rsidRPr="002216E5" w:rsidRDefault="00F42D24" w:rsidP="00E87CA1">
            <w:pPr>
              <w:spacing w:after="0"/>
              <w:jc w:val="center"/>
              <w:rPr>
                <w:rFonts w:eastAsiaTheme="minorEastAsia"/>
                <w:sz w:val="16"/>
                <w:szCs w:val="16"/>
                <w:lang w:eastAsia="ja-JP"/>
              </w:rPr>
            </w:pPr>
            <w:r w:rsidRPr="002216E5">
              <w:rPr>
                <w:rFonts w:eastAsiaTheme="minorEastAsia" w:hint="eastAsia"/>
                <w:color w:val="C00000"/>
                <w:sz w:val="16"/>
                <w:szCs w:val="16"/>
                <w:lang w:eastAsia="ja-JP"/>
              </w:rPr>
              <w:t>U</w:t>
            </w:r>
          </w:p>
        </w:tc>
        <w:tc>
          <w:tcPr>
            <w:tcW w:w="450" w:type="dxa"/>
          </w:tcPr>
          <w:p w14:paraId="5C26DACC" w14:textId="77777777" w:rsidR="00F42D24" w:rsidRPr="002216E5" w:rsidRDefault="00F42D24" w:rsidP="00E87CA1">
            <w:pPr>
              <w:spacing w:after="0"/>
              <w:jc w:val="center"/>
              <w:rPr>
                <w:rFonts w:eastAsiaTheme="minorEastAsia"/>
                <w:sz w:val="16"/>
                <w:szCs w:val="16"/>
                <w:lang w:eastAsia="ja-JP"/>
              </w:rPr>
            </w:pPr>
            <w:r>
              <w:rPr>
                <w:rFonts w:eastAsiaTheme="minorEastAsia" w:hint="eastAsia"/>
                <w:sz w:val="16"/>
                <w:szCs w:val="16"/>
                <w:lang w:eastAsia="ja-JP"/>
              </w:rPr>
              <w:t>D</w:t>
            </w:r>
          </w:p>
        </w:tc>
        <w:tc>
          <w:tcPr>
            <w:tcW w:w="450" w:type="dxa"/>
          </w:tcPr>
          <w:p w14:paraId="59A498A1" w14:textId="77777777" w:rsidR="00F42D24" w:rsidRPr="002216E5" w:rsidRDefault="00F42D24" w:rsidP="00E87CA1">
            <w:pPr>
              <w:spacing w:after="0"/>
              <w:jc w:val="center"/>
              <w:rPr>
                <w:rFonts w:eastAsiaTheme="minorEastAsia"/>
                <w:sz w:val="16"/>
                <w:szCs w:val="16"/>
                <w:lang w:eastAsia="ja-JP"/>
              </w:rPr>
            </w:pPr>
            <w:r>
              <w:rPr>
                <w:rFonts w:eastAsiaTheme="minorEastAsia" w:hint="eastAsia"/>
                <w:sz w:val="16"/>
                <w:szCs w:val="16"/>
                <w:lang w:eastAsia="ja-JP"/>
              </w:rPr>
              <w:t>D</w:t>
            </w:r>
          </w:p>
        </w:tc>
        <w:tc>
          <w:tcPr>
            <w:tcW w:w="450" w:type="dxa"/>
          </w:tcPr>
          <w:p w14:paraId="1A802E22" w14:textId="77777777" w:rsidR="00F42D24" w:rsidRPr="002216E5" w:rsidRDefault="00F42D24" w:rsidP="00E87CA1">
            <w:pPr>
              <w:spacing w:after="0"/>
              <w:jc w:val="center"/>
              <w:rPr>
                <w:rFonts w:eastAsiaTheme="minorEastAsia"/>
                <w:sz w:val="16"/>
                <w:szCs w:val="16"/>
                <w:lang w:eastAsia="ja-JP"/>
              </w:rPr>
            </w:pPr>
            <w:r>
              <w:rPr>
                <w:rFonts w:eastAsiaTheme="minorEastAsia" w:hint="eastAsia"/>
                <w:sz w:val="16"/>
                <w:szCs w:val="16"/>
                <w:lang w:eastAsia="ja-JP"/>
              </w:rPr>
              <w:t>S</w:t>
            </w:r>
          </w:p>
        </w:tc>
        <w:tc>
          <w:tcPr>
            <w:tcW w:w="449" w:type="dxa"/>
          </w:tcPr>
          <w:p w14:paraId="4276996E" w14:textId="77777777" w:rsidR="00F42D24" w:rsidRPr="002216E5" w:rsidRDefault="00F42D24" w:rsidP="00E87CA1">
            <w:pPr>
              <w:spacing w:after="0"/>
              <w:jc w:val="center"/>
              <w:rPr>
                <w:rFonts w:eastAsiaTheme="minorEastAsia"/>
                <w:color w:val="C00000"/>
                <w:sz w:val="16"/>
                <w:szCs w:val="16"/>
                <w:lang w:eastAsia="ja-JP"/>
              </w:rPr>
            </w:pPr>
            <w:r w:rsidRPr="002216E5">
              <w:rPr>
                <w:rFonts w:eastAsiaTheme="minorEastAsia" w:hint="eastAsia"/>
                <w:color w:val="C00000"/>
                <w:sz w:val="16"/>
                <w:szCs w:val="16"/>
                <w:lang w:eastAsia="ja-JP"/>
              </w:rPr>
              <w:t>U</w:t>
            </w:r>
          </w:p>
        </w:tc>
        <w:tc>
          <w:tcPr>
            <w:tcW w:w="449" w:type="dxa"/>
          </w:tcPr>
          <w:p w14:paraId="5AE8EAF3" w14:textId="77777777" w:rsidR="00F42D24" w:rsidRPr="002216E5" w:rsidRDefault="00F42D24" w:rsidP="00E87CA1">
            <w:pPr>
              <w:spacing w:after="0"/>
              <w:jc w:val="center"/>
              <w:rPr>
                <w:rFonts w:eastAsiaTheme="minorEastAsia"/>
                <w:color w:val="C00000"/>
                <w:sz w:val="16"/>
                <w:szCs w:val="16"/>
                <w:lang w:eastAsia="ja-JP"/>
              </w:rPr>
            </w:pPr>
            <w:r w:rsidRPr="002216E5">
              <w:rPr>
                <w:rFonts w:eastAsiaTheme="minorEastAsia" w:hint="eastAsia"/>
                <w:color w:val="C00000"/>
                <w:sz w:val="16"/>
                <w:szCs w:val="16"/>
                <w:lang w:eastAsia="ja-JP"/>
              </w:rPr>
              <w:t>U</w:t>
            </w:r>
          </w:p>
        </w:tc>
        <w:tc>
          <w:tcPr>
            <w:tcW w:w="449" w:type="dxa"/>
          </w:tcPr>
          <w:p w14:paraId="348A4BE3" w14:textId="77777777" w:rsidR="00F42D24" w:rsidRPr="002216E5" w:rsidRDefault="00F42D24" w:rsidP="00E87CA1">
            <w:pPr>
              <w:spacing w:after="0"/>
              <w:jc w:val="center"/>
              <w:rPr>
                <w:rFonts w:eastAsiaTheme="minorEastAsia"/>
                <w:sz w:val="16"/>
                <w:szCs w:val="16"/>
                <w:lang w:eastAsia="ja-JP"/>
              </w:rPr>
            </w:pPr>
            <w:r>
              <w:rPr>
                <w:rFonts w:eastAsiaTheme="minorEastAsia" w:hint="eastAsia"/>
                <w:sz w:val="16"/>
                <w:szCs w:val="16"/>
                <w:lang w:eastAsia="ja-JP"/>
              </w:rPr>
              <w:t>D</w:t>
            </w:r>
          </w:p>
        </w:tc>
        <w:tc>
          <w:tcPr>
            <w:tcW w:w="449" w:type="dxa"/>
          </w:tcPr>
          <w:p w14:paraId="388E149D" w14:textId="77777777" w:rsidR="00F42D24" w:rsidRPr="002216E5" w:rsidRDefault="00F42D24" w:rsidP="00E87CA1">
            <w:pPr>
              <w:spacing w:after="0"/>
              <w:jc w:val="center"/>
              <w:rPr>
                <w:rFonts w:eastAsiaTheme="minorEastAsia"/>
                <w:sz w:val="16"/>
                <w:szCs w:val="16"/>
                <w:lang w:eastAsia="ja-JP"/>
              </w:rPr>
            </w:pPr>
            <w:r>
              <w:rPr>
                <w:rFonts w:eastAsiaTheme="minorEastAsia" w:hint="eastAsia"/>
                <w:sz w:val="16"/>
                <w:szCs w:val="16"/>
                <w:lang w:eastAsia="ja-JP"/>
              </w:rPr>
              <w:t>D</w:t>
            </w:r>
          </w:p>
        </w:tc>
        <w:tc>
          <w:tcPr>
            <w:tcW w:w="449" w:type="dxa"/>
          </w:tcPr>
          <w:p w14:paraId="3DB99A03" w14:textId="77777777" w:rsidR="00F42D24" w:rsidRPr="002216E5" w:rsidRDefault="00F42D24" w:rsidP="00E87CA1">
            <w:pPr>
              <w:spacing w:after="0"/>
              <w:jc w:val="center"/>
              <w:rPr>
                <w:rFonts w:eastAsiaTheme="minorEastAsia"/>
                <w:sz w:val="16"/>
                <w:szCs w:val="16"/>
                <w:lang w:eastAsia="ja-JP"/>
              </w:rPr>
            </w:pPr>
            <w:r>
              <w:rPr>
                <w:rFonts w:eastAsiaTheme="minorEastAsia" w:hint="eastAsia"/>
                <w:sz w:val="16"/>
                <w:szCs w:val="16"/>
                <w:lang w:eastAsia="ja-JP"/>
              </w:rPr>
              <w:t>D</w:t>
            </w:r>
          </w:p>
        </w:tc>
        <w:tc>
          <w:tcPr>
            <w:tcW w:w="449" w:type="dxa"/>
          </w:tcPr>
          <w:p w14:paraId="145629CD" w14:textId="77777777" w:rsidR="00F42D24" w:rsidRPr="002216E5" w:rsidRDefault="00F42D24" w:rsidP="00E87CA1">
            <w:pPr>
              <w:spacing w:after="0"/>
              <w:jc w:val="center"/>
              <w:rPr>
                <w:rFonts w:eastAsiaTheme="minorEastAsia"/>
                <w:sz w:val="16"/>
                <w:szCs w:val="16"/>
                <w:lang w:eastAsia="ja-JP"/>
              </w:rPr>
            </w:pPr>
            <w:r>
              <w:rPr>
                <w:rFonts w:eastAsiaTheme="minorEastAsia" w:hint="eastAsia"/>
                <w:sz w:val="16"/>
                <w:szCs w:val="16"/>
                <w:lang w:eastAsia="ja-JP"/>
              </w:rPr>
              <w:t>S</w:t>
            </w:r>
          </w:p>
        </w:tc>
        <w:tc>
          <w:tcPr>
            <w:tcW w:w="449" w:type="dxa"/>
          </w:tcPr>
          <w:p w14:paraId="488E669A" w14:textId="77777777" w:rsidR="00F42D24" w:rsidRPr="002216E5" w:rsidRDefault="00F42D24" w:rsidP="00E87CA1">
            <w:pPr>
              <w:spacing w:after="0"/>
              <w:jc w:val="center"/>
              <w:rPr>
                <w:rFonts w:eastAsiaTheme="minorEastAsia"/>
                <w:sz w:val="16"/>
                <w:szCs w:val="16"/>
                <w:lang w:eastAsia="ja-JP"/>
              </w:rPr>
            </w:pPr>
            <w:r w:rsidRPr="002216E5">
              <w:rPr>
                <w:rFonts w:eastAsiaTheme="minorEastAsia" w:hint="eastAsia"/>
                <w:color w:val="C00000"/>
                <w:sz w:val="16"/>
                <w:szCs w:val="16"/>
                <w:lang w:eastAsia="ja-JP"/>
              </w:rPr>
              <w:t>U</w:t>
            </w:r>
          </w:p>
        </w:tc>
        <w:tc>
          <w:tcPr>
            <w:tcW w:w="449" w:type="dxa"/>
          </w:tcPr>
          <w:p w14:paraId="1A030694" w14:textId="77777777" w:rsidR="00F42D24" w:rsidRPr="002216E5" w:rsidRDefault="00F42D24" w:rsidP="00E87CA1">
            <w:pPr>
              <w:spacing w:after="0"/>
              <w:jc w:val="center"/>
              <w:rPr>
                <w:rFonts w:eastAsiaTheme="minorEastAsia"/>
                <w:sz w:val="16"/>
                <w:szCs w:val="16"/>
                <w:lang w:eastAsia="ja-JP"/>
              </w:rPr>
            </w:pPr>
            <w:r>
              <w:rPr>
                <w:rFonts w:eastAsiaTheme="minorEastAsia" w:hint="eastAsia"/>
                <w:sz w:val="16"/>
                <w:szCs w:val="16"/>
                <w:lang w:eastAsia="ja-JP"/>
              </w:rPr>
              <w:t>D</w:t>
            </w:r>
          </w:p>
        </w:tc>
        <w:tc>
          <w:tcPr>
            <w:tcW w:w="449" w:type="dxa"/>
          </w:tcPr>
          <w:p w14:paraId="01200D13" w14:textId="77777777" w:rsidR="00F42D24" w:rsidRPr="002216E5" w:rsidRDefault="00F42D24" w:rsidP="00E87CA1">
            <w:pPr>
              <w:spacing w:after="0"/>
              <w:jc w:val="center"/>
              <w:rPr>
                <w:rFonts w:eastAsiaTheme="minorEastAsia"/>
                <w:sz w:val="16"/>
                <w:szCs w:val="16"/>
                <w:lang w:eastAsia="ja-JP"/>
              </w:rPr>
            </w:pPr>
            <w:r>
              <w:rPr>
                <w:rFonts w:eastAsiaTheme="minorEastAsia" w:hint="eastAsia"/>
                <w:sz w:val="16"/>
                <w:szCs w:val="16"/>
                <w:lang w:eastAsia="ja-JP"/>
              </w:rPr>
              <w:t>D</w:t>
            </w:r>
          </w:p>
        </w:tc>
        <w:tc>
          <w:tcPr>
            <w:tcW w:w="449" w:type="dxa"/>
          </w:tcPr>
          <w:p w14:paraId="45A232F2" w14:textId="77777777" w:rsidR="00F42D24" w:rsidRPr="002216E5" w:rsidRDefault="00F42D24" w:rsidP="00E87CA1">
            <w:pPr>
              <w:spacing w:after="0"/>
              <w:jc w:val="center"/>
              <w:rPr>
                <w:rFonts w:eastAsiaTheme="minorEastAsia"/>
                <w:sz w:val="16"/>
                <w:szCs w:val="16"/>
                <w:lang w:eastAsia="ja-JP"/>
              </w:rPr>
            </w:pPr>
            <w:r>
              <w:rPr>
                <w:rFonts w:eastAsiaTheme="minorEastAsia" w:hint="eastAsia"/>
                <w:sz w:val="16"/>
                <w:szCs w:val="16"/>
                <w:lang w:eastAsia="ja-JP"/>
              </w:rPr>
              <w:t>S</w:t>
            </w:r>
          </w:p>
        </w:tc>
        <w:tc>
          <w:tcPr>
            <w:tcW w:w="449" w:type="dxa"/>
          </w:tcPr>
          <w:p w14:paraId="7A894BB9" w14:textId="77777777" w:rsidR="00F42D24" w:rsidRPr="002216E5" w:rsidRDefault="00F42D24" w:rsidP="00E87CA1">
            <w:pPr>
              <w:spacing w:after="0"/>
              <w:jc w:val="center"/>
              <w:rPr>
                <w:rFonts w:eastAsiaTheme="minorEastAsia"/>
                <w:sz w:val="16"/>
                <w:szCs w:val="16"/>
                <w:lang w:eastAsia="ja-JP"/>
              </w:rPr>
            </w:pPr>
            <w:r>
              <w:rPr>
                <w:rFonts w:eastAsiaTheme="minorEastAsia" w:hint="eastAsia"/>
                <w:sz w:val="16"/>
                <w:szCs w:val="16"/>
                <w:lang w:eastAsia="ja-JP"/>
              </w:rPr>
              <w:t>U</w:t>
            </w:r>
          </w:p>
        </w:tc>
        <w:tc>
          <w:tcPr>
            <w:tcW w:w="527" w:type="dxa"/>
          </w:tcPr>
          <w:p w14:paraId="002AED66" w14:textId="77777777" w:rsidR="00F42D24" w:rsidRPr="002216E5" w:rsidRDefault="00F42D24" w:rsidP="00E87CA1">
            <w:pPr>
              <w:spacing w:after="0"/>
              <w:jc w:val="center"/>
              <w:rPr>
                <w:rFonts w:eastAsiaTheme="minorEastAsia"/>
                <w:sz w:val="16"/>
                <w:szCs w:val="16"/>
                <w:lang w:eastAsia="ja-JP"/>
              </w:rPr>
            </w:pPr>
            <w:r>
              <w:rPr>
                <w:rFonts w:eastAsiaTheme="minorEastAsia" w:hint="eastAsia"/>
                <w:sz w:val="16"/>
                <w:szCs w:val="16"/>
                <w:lang w:eastAsia="ja-JP"/>
              </w:rPr>
              <w:t>U</w:t>
            </w:r>
          </w:p>
        </w:tc>
      </w:tr>
      <w:tr w:rsidR="00F42D24" w14:paraId="0B2A0B51" w14:textId="77777777" w:rsidTr="00E87CA1">
        <w:trPr>
          <w:jc w:val="center"/>
        </w:trPr>
        <w:tc>
          <w:tcPr>
            <w:tcW w:w="2629" w:type="dxa"/>
            <w:gridSpan w:val="2"/>
          </w:tcPr>
          <w:p w14:paraId="41DF4E64" w14:textId="3F992F29" w:rsidR="00F42D24" w:rsidRDefault="00F42D24" w:rsidP="00CC423A">
            <w:pPr>
              <w:spacing w:after="0"/>
              <w:rPr>
                <w:rFonts w:eastAsiaTheme="minorEastAsia"/>
                <w:sz w:val="16"/>
                <w:szCs w:val="16"/>
                <w:lang w:eastAsia="ja-JP"/>
              </w:rPr>
            </w:pPr>
            <w:r>
              <w:rPr>
                <w:rFonts w:eastAsiaTheme="minorEastAsia" w:hint="eastAsia"/>
                <w:sz w:val="16"/>
                <w:szCs w:val="16"/>
                <w:lang w:eastAsia="ja-JP"/>
              </w:rPr>
              <w:t>P</w:t>
            </w:r>
            <w:r>
              <w:rPr>
                <w:rFonts w:eastAsiaTheme="minorEastAsia"/>
                <w:sz w:val="16"/>
                <w:szCs w:val="16"/>
                <w:lang w:eastAsia="ja-JP"/>
              </w:rPr>
              <w:t xml:space="preserve">USCH </w:t>
            </w:r>
            <w:r w:rsidR="006F19AE">
              <w:rPr>
                <w:rFonts w:eastAsiaTheme="minorEastAsia"/>
                <w:sz w:val="16"/>
                <w:szCs w:val="16"/>
                <w:lang w:eastAsia="ja-JP"/>
              </w:rPr>
              <w:t xml:space="preserve">transmission </w:t>
            </w:r>
            <w:r>
              <w:rPr>
                <w:rFonts w:eastAsiaTheme="minorEastAsia"/>
                <w:sz w:val="16"/>
                <w:szCs w:val="16"/>
                <w:lang w:eastAsia="ja-JP"/>
              </w:rPr>
              <w:t>occasions</w:t>
            </w:r>
          </w:p>
        </w:tc>
        <w:tc>
          <w:tcPr>
            <w:tcW w:w="450" w:type="dxa"/>
            <w:shd w:val="clear" w:color="auto" w:fill="C00000"/>
          </w:tcPr>
          <w:p w14:paraId="2ECF1E39" w14:textId="77777777" w:rsidR="00F42D24" w:rsidRDefault="00F42D24" w:rsidP="00E87CA1">
            <w:pPr>
              <w:spacing w:after="0"/>
              <w:jc w:val="center"/>
              <w:rPr>
                <w:rFonts w:eastAsiaTheme="minorEastAsia"/>
                <w:sz w:val="16"/>
                <w:szCs w:val="16"/>
                <w:lang w:eastAsia="ja-JP"/>
              </w:rPr>
            </w:pPr>
          </w:p>
        </w:tc>
        <w:tc>
          <w:tcPr>
            <w:tcW w:w="450" w:type="dxa"/>
          </w:tcPr>
          <w:p w14:paraId="5AC73B56" w14:textId="77777777" w:rsidR="00F42D24" w:rsidRDefault="00F42D24" w:rsidP="00E87CA1">
            <w:pPr>
              <w:spacing w:after="0"/>
              <w:jc w:val="center"/>
              <w:rPr>
                <w:rFonts w:eastAsiaTheme="minorEastAsia"/>
                <w:sz w:val="16"/>
                <w:szCs w:val="16"/>
                <w:lang w:eastAsia="ja-JP"/>
              </w:rPr>
            </w:pPr>
          </w:p>
        </w:tc>
        <w:tc>
          <w:tcPr>
            <w:tcW w:w="450" w:type="dxa"/>
          </w:tcPr>
          <w:p w14:paraId="283C28C9" w14:textId="77777777" w:rsidR="00F42D24" w:rsidRDefault="00F42D24" w:rsidP="00E87CA1">
            <w:pPr>
              <w:spacing w:after="0"/>
              <w:jc w:val="center"/>
              <w:rPr>
                <w:rFonts w:eastAsiaTheme="minorEastAsia"/>
                <w:sz w:val="16"/>
                <w:szCs w:val="16"/>
                <w:lang w:eastAsia="ja-JP"/>
              </w:rPr>
            </w:pPr>
          </w:p>
        </w:tc>
        <w:tc>
          <w:tcPr>
            <w:tcW w:w="450" w:type="dxa"/>
          </w:tcPr>
          <w:p w14:paraId="26F578FE" w14:textId="77777777" w:rsidR="00F42D24" w:rsidRDefault="00F42D24" w:rsidP="00E87CA1">
            <w:pPr>
              <w:spacing w:after="0"/>
              <w:jc w:val="center"/>
              <w:rPr>
                <w:rFonts w:eastAsiaTheme="minorEastAsia"/>
                <w:sz w:val="16"/>
                <w:szCs w:val="16"/>
                <w:lang w:eastAsia="ja-JP"/>
              </w:rPr>
            </w:pPr>
          </w:p>
        </w:tc>
        <w:tc>
          <w:tcPr>
            <w:tcW w:w="449" w:type="dxa"/>
            <w:shd w:val="clear" w:color="auto" w:fill="C00000"/>
          </w:tcPr>
          <w:p w14:paraId="322F772D" w14:textId="77777777" w:rsidR="00F42D24" w:rsidRDefault="00F42D24" w:rsidP="00E87CA1">
            <w:pPr>
              <w:spacing w:after="0"/>
              <w:jc w:val="center"/>
              <w:rPr>
                <w:rFonts w:eastAsiaTheme="minorEastAsia"/>
                <w:sz w:val="16"/>
                <w:szCs w:val="16"/>
                <w:lang w:eastAsia="ja-JP"/>
              </w:rPr>
            </w:pPr>
          </w:p>
        </w:tc>
        <w:tc>
          <w:tcPr>
            <w:tcW w:w="449" w:type="dxa"/>
            <w:shd w:val="clear" w:color="auto" w:fill="C00000"/>
          </w:tcPr>
          <w:p w14:paraId="61FBB716" w14:textId="77777777" w:rsidR="00F42D24" w:rsidRDefault="00F42D24" w:rsidP="00E87CA1">
            <w:pPr>
              <w:spacing w:after="0"/>
              <w:jc w:val="center"/>
              <w:rPr>
                <w:rFonts w:eastAsiaTheme="minorEastAsia"/>
                <w:sz w:val="16"/>
                <w:szCs w:val="16"/>
                <w:lang w:eastAsia="ja-JP"/>
              </w:rPr>
            </w:pPr>
          </w:p>
        </w:tc>
        <w:tc>
          <w:tcPr>
            <w:tcW w:w="449" w:type="dxa"/>
          </w:tcPr>
          <w:p w14:paraId="10ABBA9C" w14:textId="77777777" w:rsidR="00F42D24" w:rsidRDefault="00F42D24" w:rsidP="00E87CA1">
            <w:pPr>
              <w:spacing w:after="0"/>
              <w:jc w:val="center"/>
              <w:rPr>
                <w:rFonts w:eastAsiaTheme="minorEastAsia"/>
                <w:sz w:val="16"/>
                <w:szCs w:val="16"/>
                <w:lang w:eastAsia="ja-JP"/>
              </w:rPr>
            </w:pPr>
          </w:p>
        </w:tc>
        <w:tc>
          <w:tcPr>
            <w:tcW w:w="449" w:type="dxa"/>
          </w:tcPr>
          <w:p w14:paraId="2722B091" w14:textId="77777777" w:rsidR="00F42D24" w:rsidRDefault="00F42D24" w:rsidP="00E87CA1">
            <w:pPr>
              <w:spacing w:after="0"/>
              <w:jc w:val="center"/>
              <w:rPr>
                <w:rFonts w:eastAsiaTheme="minorEastAsia"/>
                <w:sz w:val="16"/>
                <w:szCs w:val="16"/>
                <w:lang w:eastAsia="ja-JP"/>
              </w:rPr>
            </w:pPr>
          </w:p>
        </w:tc>
        <w:tc>
          <w:tcPr>
            <w:tcW w:w="449" w:type="dxa"/>
          </w:tcPr>
          <w:p w14:paraId="78DC5F7F" w14:textId="77777777" w:rsidR="00F42D24" w:rsidRDefault="00F42D24" w:rsidP="00E87CA1">
            <w:pPr>
              <w:spacing w:after="0"/>
              <w:jc w:val="center"/>
              <w:rPr>
                <w:rFonts w:eastAsiaTheme="minorEastAsia"/>
                <w:sz w:val="16"/>
                <w:szCs w:val="16"/>
                <w:lang w:eastAsia="ja-JP"/>
              </w:rPr>
            </w:pPr>
          </w:p>
        </w:tc>
        <w:tc>
          <w:tcPr>
            <w:tcW w:w="449" w:type="dxa"/>
          </w:tcPr>
          <w:p w14:paraId="39488D83" w14:textId="77777777" w:rsidR="00F42D24" w:rsidRDefault="00F42D24" w:rsidP="00E87CA1">
            <w:pPr>
              <w:spacing w:after="0"/>
              <w:jc w:val="center"/>
              <w:rPr>
                <w:rFonts w:eastAsiaTheme="minorEastAsia"/>
                <w:sz w:val="16"/>
                <w:szCs w:val="16"/>
                <w:lang w:eastAsia="ja-JP"/>
              </w:rPr>
            </w:pPr>
          </w:p>
        </w:tc>
        <w:tc>
          <w:tcPr>
            <w:tcW w:w="449" w:type="dxa"/>
            <w:shd w:val="clear" w:color="auto" w:fill="C00000"/>
          </w:tcPr>
          <w:p w14:paraId="2F69B687" w14:textId="77777777" w:rsidR="00F42D24" w:rsidRDefault="00F42D24" w:rsidP="00E87CA1">
            <w:pPr>
              <w:spacing w:after="0"/>
              <w:jc w:val="center"/>
              <w:rPr>
                <w:rFonts w:eastAsiaTheme="minorEastAsia"/>
                <w:sz w:val="16"/>
                <w:szCs w:val="16"/>
                <w:lang w:eastAsia="ja-JP"/>
              </w:rPr>
            </w:pPr>
          </w:p>
        </w:tc>
        <w:tc>
          <w:tcPr>
            <w:tcW w:w="449" w:type="dxa"/>
          </w:tcPr>
          <w:p w14:paraId="058C2E04" w14:textId="77777777" w:rsidR="00F42D24" w:rsidRDefault="00F42D24" w:rsidP="00E87CA1">
            <w:pPr>
              <w:spacing w:after="0"/>
              <w:jc w:val="center"/>
              <w:rPr>
                <w:rFonts w:eastAsiaTheme="minorEastAsia"/>
                <w:sz w:val="16"/>
                <w:szCs w:val="16"/>
                <w:lang w:eastAsia="ja-JP"/>
              </w:rPr>
            </w:pPr>
          </w:p>
        </w:tc>
        <w:tc>
          <w:tcPr>
            <w:tcW w:w="449" w:type="dxa"/>
          </w:tcPr>
          <w:p w14:paraId="6DCE022D" w14:textId="77777777" w:rsidR="00F42D24" w:rsidRDefault="00F42D24" w:rsidP="00E87CA1">
            <w:pPr>
              <w:spacing w:after="0"/>
              <w:jc w:val="center"/>
              <w:rPr>
                <w:rFonts w:eastAsiaTheme="minorEastAsia"/>
                <w:sz w:val="16"/>
                <w:szCs w:val="16"/>
                <w:lang w:eastAsia="ja-JP"/>
              </w:rPr>
            </w:pPr>
          </w:p>
        </w:tc>
        <w:tc>
          <w:tcPr>
            <w:tcW w:w="449" w:type="dxa"/>
          </w:tcPr>
          <w:p w14:paraId="1336776E" w14:textId="77777777" w:rsidR="00F42D24" w:rsidRDefault="00F42D24" w:rsidP="00E87CA1">
            <w:pPr>
              <w:spacing w:after="0"/>
              <w:jc w:val="center"/>
              <w:rPr>
                <w:rFonts w:eastAsiaTheme="minorEastAsia"/>
                <w:sz w:val="16"/>
                <w:szCs w:val="16"/>
                <w:lang w:eastAsia="ja-JP"/>
              </w:rPr>
            </w:pPr>
          </w:p>
        </w:tc>
        <w:tc>
          <w:tcPr>
            <w:tcW w:w="449" w:type="dxa"/>
          </w:tcPr>
          <w:p w14:paraId="2B906CD6" w14:textId="77777777" w:rsidR="00F42D24" w:rsidRDefault="00F42D24" w:rsidP="00E87CA1">
            <w:pPr>
              <w:spacing w:after="0"/>
              <w:jc w:val="center"/>
              <w:rPr>
                <w:rFonts w:eastAsiaTheme="minorEastAsia"/>
                <w:sz w:val="16"/>
                <w:szCs w:val="16"/>
                <w:lang w:eastAsia="ja-JP"/>
              </w:rPr>
            </w:pPr>
          </w:p>
        </w:tc>
        <w:tc>
          <w:tcPr>
            <w:tcW w:w="527" w:type="dxa"/>
          </w:tcPr>
          <w:p w14:paraId="5EAC1838" w14:textId="77777777" w:rsidR="00F42D24" w:rsidRDefault="00F42D24" w:rsidP="00E87CA1">
            <w:pPr>
              <w:spacing w:after="0"/>
              <w:jc w:val="center"/>
              <w:rPr>
                <w:rFonts w:eastAsiaTheme="minorEastAsia"/>
                <w:sz w:val="16"/>
                <w:szCs w:val="16"/>
                <w:lang w:eastAsia="ja-JP"/>
              </w:rPr>
            </w:pPr>
          </w:p>
        </w:tc>
      </w:tr>
      <w:tr w:rsidR="00733364" w14:paraId="6AC2CA45" w14:textId="77777777" w:rsidTr="00E87CA1">
        <w:trPr>
          <w:jc w:val="center"/>
        </w:trPr>
        <w:tc>
          <w:tcPr>
            <w:tcW w:w="1313" w:type="dxa"/>
            <w:vMerge w:val="restart"/>
          </w:tcPr>
          <w:p w14:paraId="344405CC" w14:textId="3AE4A107" w:rsidR="00733364" w:rsidRDefault="00A9324F">
            <w:pPr>
              <w:spacing w:after="0"/>
              <w:jc w:val="center"/>
              <w:rPr>
                <w:rFonts w:eastAsiaTheme="minorEastAsia"/>
                <w:sz w:val="16"/>
                <w:szCs w:val="16"/>
                <w:lang w:eastAsia="ja-JP"/>
              </w:rPr>
            </w:pPr>
            <w:r>
              <w:rPr>
                <w:rFonts w:eastAsiaTheme="minorEastAsia"/>
                <w:sz w:val="16"/>
                <w:szCs w:val="16"/>
                <w:lang w:eastAsia="ja-JP"/>
              </w:rPr>
              <w:t>L=2</w:t>
            </w:r>
          </w:p>
        </w:tc>
        <w:tc>
          <w:tcPr>
            <w:tcW w:w="1316" w:type="dxa"/>
          </w:tcPr>
          <w:p w14:paraId="6700D646" w14:textId="2455932D" w:rsidR="00733364" w:rsidRDefault="00A9324F" w:rsidP="00E87CA1">
            <w:pPr>
              <w:spacing w:after="0"/>
              <w:jc w:val="center"/>
              <w:rPr>
                <w:rFonts w:eastAsiaTheme="minorEastAsia"/>
                <w:sz w:val="16"/>
                <w:szCs w:val="16"/>
                <w:lang w:eastAsia="ja-JP"/>
              </w:rPr>
            </w:pPr>
            <w:proofErr w:type="spellStart"/>
            <w:r>
              <w:rPr>
                <w:rFonts w:eastAsiaTheme="minorEastAsia"/>
                <w:sz w:val="16"/>
                <w:szCs w:val="16"/>
                <w:lang w:eastAsia="ja-JP"/>
              </w:rPr>
              <w:t>cTDW</w:t>
            </w:r>
            <w:proofErr w:type="spellEnd"/>
          </w:p>
        </w:tc>
        <w:tc>
          <w:tcPr>
            <w:tcW w:w="900" w:type="dxa"/>
            <w:gridSpan w:val="2"/>
          </w:tcPr>
          <w:p w14:paraId="26292FF2" w14:textId="77777777" w:rsidR="00733364" w:rsidRDefault="00733364" w:rsidP="00E87CA1">
            <w:pPr>
              <w:spacing w:after="0"/>
              <w:jc w:val="center"/>
              <w:rPr>
                <w:rFonts w:eastAsiaTheme="minorEastAsia"/>
                <w:sz w:val="16"/>
                <w:szCs w:val="16"/>
                <w:lang w:eastAsia="ja-JP"/>
              </w:rPr>
            </w:pPr>
            <w:r>
              <w:rPr>
                <w:rFonts w:eastAsiaTheme="minorEastAsia"/>
                <w:sz w:val="16"/>
                <w:szCs w:val="16"/>
                <w:lang w:eastAsia="ja-JP"/>
              </w:rPr>
              <w:t>cTDW#0</w:t>
            </w:r>
          </w:p>
        </w:tc>
        <w:tc>
          <w:tcPr>
            <w:tcW w:w="900" w:type="dxa"/>
            <w:gridSpan w:val="2"/>
          </w:tcPr>
          <w:p w14:paraId="15211BB4" w14:textId="77777777" w:rsidR="00733364" w:rsidRDefault="00733364" w:rsidP="00E87CA1">
            <w:pPr>
              <w:spacing w:after="0"/>
              <w:jc w:val="center"/>
              <w:rPr>
                <w:rFonts w:eastAsiaTheme="minorEastAsia"/>
                <w:sz w:val="16"/>
                <w:szCs w:val="16"/>
                <w:lang w:eastAsia="ja-JP"/>
              </w:rPr>
            </w:pPr>
            <w:r>
              <w:rPr>
                <w:rFonts w:eastAsiaTheme="minorEastAsia"/>
                <w:sz w:val="16"/>
                <w:szCs w:val="16"/>
                <w:lang w:eastAsia="ja-JP"/>
              </w:rPr>
              <w:t>cTDW#1</w:t>
            </w:r>
          </w:p>
        </w:tc>
        <w:tc>
          <w:tcPr>
            <w:tcW w:w="898" w:type="dxa"/>
            <w:gridSpan w:val="2"/>
            <w:shd w:val="clear" w:color="auto" w:fill="auto"/>
          </w:tcPr>
          <w:p w14:paraId="32307220" w14:textId="77777777" w:rsidR="00733364" w:rsidRDefault="00733364" w:rsidP="00E87CA1">
            <w:pPr>
              <w:spacing w:after="0"/>
              <w:jc w:val="center"/>
              <w:rPr>
                <w:rFonts w:eastAsiaTheme="minorEastAsia"/>
                <w:sz w:val="16"/>
                <w:szCs w:val="16"/>
                <w:lang w:eastAsia="ja-JP"/>
              </w:rPr>
            </w:pPr>
            <w:r>
              <w:rPr>
                <w:rFonts w:eastAsiaTheme="minorEastAsia"/>
                <w:sz w:val="16"/>
                <w:szCs w:val="16"/>
                <w:lang w:eastAsia="ja-JP"/>
              </w:rPr>
              <w:t>cTDW#2</w:t>
            </w:r>
          </w:p>
        </w:tc>
        <w:tc>
          <w:tcPr>
            <w:tcW w:w="898" w:type="dxa"/>
            <w:gridSpan w:val="2"/>
            <w:shd w:val="clear" w:color="auto" w:fill="auto"/>
          </w:tcPr>
          <w:p w14:paraId="07971623" w14:textId="77777777" w:rsidR="00733364" w:rsidRDefault="00733364" w:rsidP="00E87CA1">
            <w:pPr>
              <w:spacing w:after="0"/>
              <w:jc w:val="center"/>
              <w:rPr>
                <w:rFonts w:eastAsiaTheme="minorEastAsia"/>
                <w:sz w:val="16"/>
                <w:szCs w:val="16"/>
                <w:lang w:eastAsia="ja-JP"/>
              </w:rPr>
            </w:pPr>
            <w:r>
              <w:rPr>
                <w:rFonts w:eastAsiaTheme="minorEastAsia"/>
                <w:sz w:val="16"/>
                <w:szCs w:val="16"/>
                <w:lang w:eastAsia="ja-JP"/>
              </w:rPr>
              <w:t>cTDW#3</w:t>
            </w:r>
          </w:p>
        </w:tc>
        <w:tc>
          <w:tcPr>
            <w:tcW w:w="898" w:type="dxa"/>
            <w:gridSpan w:val="2"/>
          </w:tcPr>
          <w:p w14:paraId="4A38EE64" w14:textId="77777777" w:rsidR="00733364" w:rsidRDefault="00733364" w:rsidP="00E87CA1">
            <w:pPr>
              <w:spacing w:after="0"/>
              <w:jc w:val="center"/>
              <w:rPr>
                <w:rFonts w:eastAsiaTheme="minorEastAsia"/>
                <w:sz w:val="16"/>
                <w:szCs w:val="16"/>
                <w:lang w:eastAsia="ja-JP"/>
              </w:rPr>
            </w:pPr>
            <w:r>
              <w:rPr>
                <w:rFonts w:eastAsiaTheme="minorEastAsia"/>
                <w:sz w:val="16"/>
                <w:szCs w:val="16"/>
                <w:lang w:eastAsia="ja-JP"/>
              </w:rPr>
              <w:t>cTDW#4</w:t>
            </w:r>
          </w:p>
        </w:tc>
        <w:tc>
          <w:tcPr>
            <w:tcW w:w="449" w:type="dxa"/>
          </w:tcPr>
          <w:p w14:paraId="1241929F" w14:textId="77777777" w:rsidR="00733364" w:rsidRDefault="00733364">
            <w:pPr>
              <w:spacing w:after="0"/>
              <w:jc w:val="center"/>
              <w:rPr>
                <w:rFonts w:eastAsiaTheme="minorEastAsia"/>
                <w:sz w:val="16"/>
                <w:szCs w:val="16"/>
                <w:lang w:eastAsia="ja-JP"/>
              </w:rPr>
            </w:pPr>
            <w:r>
              <w:rPr>
                <w:rFonts w:eastAsiaTheme="minorEastAsia"/>
                <w:sz w:val="16"/>
                <w:szCs w:val="16"/>
                <w:lang w:eastAsia="ja-JP"/>
              </w:rPr>
              <w:t>cTDW#5</w:t>
            </w:r>
          </w:p>
        </w:tc>
        <w:tc>
          <w:tcPr>
            <w:tcW w:w="449" w:type="dxa"/>
          </w:tcPr>
          <w:p w14:paraId="78D262F8" w14:textId="236C7141" w:rsidR="00733364" w:rsidRDefault="00733364" w:rsidP="00E87CA1">
            <w:pPr>
              <w:spacing w:after="0"/>
              <w:jc w:val="center"/>
              <w:rPr>
                <w:rFonts w:eastAsiaTheme="minorEastAsia"/>
                <w:sz w:val="16"/>
                <w:szCs w:val="16"/>
                <w:lang w:eastAsia="ja-JP"/>
              </w:rPr>
            </w:pPr>
          </w:p>
        </w:tc>
        <w:tc>
          <w:tcPr>
            <w:tcW w:w="449" w:type="dxa"/>
          </w:tcPr>
          <w:p w14:paraId="3A2BAFB1" w14:textId="77777777" w:rsidR="00733364" w:rsidRDefault="00733364" w:rsidP="00E87CA1">
            <w:pPr>
              <w:spacing w:after="0"/>
              <w:jc w:val="center"/>
              <w:rPr>
                <w:rFonts w:eastAsiaTheme="minorEastAsia"/>
                <w:sz w:val="16"/>
                <w:szCs w:val="16"/>
                <w:lang w:eastAsia="ja-JP"/>
              </w:rPr>
            </w:pPr>
          </w:p>
        </w:tc>
        <w:tc>
          <w:tcPr>
            <w:tcW w:w="449" w:type="dxa"/>
          </w:tcPr>
          <w:p w14:paraId="38FFECD9" w14:textId="77777777" w:rsidR="00733364" w:rsidRDefault="00733364" w:rsidP="00E87CA1">
            <w:pPr>
              <w:spacing w:after="0"/>
              <w:jc w:val="center"/>
              <w:rPr>
                <w:rFonts w:eastAsiaTheme="minorEastAsia"/>
                <w:sz w:val="16"/>
                <w:szCs w:val="16"/>
                <w:lang w:eastAsia="ja-JP"/>
              </w:rPr>
            </w:pPr>
          </w:p>
        </w:tc>
        <w:tc>
          <w:tcPr>
            <w:tcW w:w="449" w:type="dxa"/>
          </w:tcPr>
          <w:p w14:paraId="4D2E089D" w14:textId="77777777" w:rsidR="00733364" w:rsidRDefault="00733364" w:rsidP="00E87CA1">
            <w:pPr>
              <w:spacing w:after="0"/>
              <w:jc w:val="center"/>
              <w:rPr>
                <w:rFonts w:eastAsiaTheme="minorEastAsia"/>
                <w:sz w:val="16"/>
                <w:szCs w:val="16"/>
                <w:lang w:eastAsia="ja-JP"/>
              </w:rPr>
            </w:pPr>
          </w:p>
        </w:tc>
        <w:tc>
          <w:tcPr>
            <w:tcW w:w="527" w:type="dxa"/>
          </w:tcPr>
          <w:p w14:paraId="7A0D4952" w14:textId="77777777" w:rsidR="00733364" w:rsidRDefault="00733364" w:rsidP="00E87CA1">
            <w:pPr>
              <w:spacing w:after="0"/>
              <w:jc w:val="center"/>
              <w:rPr>
                <w:rFonts w:eastAsiaTheme="minorEastAsia"/>
                <w:sz w:val="16"/>
                <w:szCs w:val="16"/>
                <w:lang w:eastAsia="ja-JP"/>
              </w:rPr>
            </w:pPr>
          </w:p>
        </w:tc>
      </w:tr>
      <w:tr w:rsidR="00A9324F" w14:paraId="643263A1" w14:textId="77777777" w:rsidTr="00E87CA1">
        <w:trPr>
          <w:jc w:val="center"/>
        </w:trPr>
        <w:tc>
          <w:tcPr>
            <w:tcW w:w="1313" w:type="dxa"/>
            <w:vMerge/>
          </w:tcPr>
          <w:p w14:paraId="3B05151B" w14:textId="77777777" w:rsidR="00A9324F" w:rsidRDefault="00A9324F">
            <w:pPr>
              <w:spacing w:after="0"/>
              <w:jc w:val="center"/>
              <w:rPr>
                <w:rFonts w:eastAsiaTheme="minorEastAsia"/>
                <w:sz w:val="16"/>
                <w:szCs w:val="16"/>
                <w:lang w:eastAsia="ja-JP"/>
              </w:rPr>
            </w:pPr>
          </w:p>
        </w:tc>
        <w:tc>
          <w:tcPr>
            <w:tcW w:w="1316" w:type="dxa"/>
          </w:tcPr>
          <w:p w14:paraId="4DD6A018" w14:textId="4A866923" w:rsidR="00A9324F" w:rsidRDefault="00A9324F" w:rsidP="00E87CA1">
            <w:pPr>
              <w:spacing w:after="0"/>
              <w:jc w:val="center"/>
              <w:rPr>
                <w:rFonts w:eastAsiaTheme="minorEastAsia"/>
                <w:sz w:val="16"/>
                <w:szCs w:val="16"/>
                <w:lang w:eastAsia="ja-JP"/>
              </w:rPr>
            </w:pPr>
            <w:proofErr w:type="spellStart"/>
            <w:r>
              <w:rPr>
                <w:rFonts w:eastAsiaTheme="minorEastAsia"/>
                <w:sz w:val="16"/>
                <w:szCs w:val="16"/>
                <w:lang w:eastAsia="ja-JP"/>
              </w:rPr>
              <w:t>aTDW</w:t>
            </w:r>
            <w:proofErr w:type="spellEnd"/>
            <w:r>
              <w:rPr>
                <w:rFonts w:eastAsiaTheme="minorEastAsia"/>
                <w:sz w:val="16"/>
                <w:szCs w:val="16"/>
                <w:lang w:eastAsia="ja-JP"/>
              </w:rPr>
              <w:t xml:space="preserve"> (1</w:t>
            </w:r>
            <w:r w:rsidRPr="00E87CA1">
              <w:rPr>
                <w:rFonts w:eastAsiaTheme="minorEastAsia"/>
                <w:sz w:val="16"/>
                <w:szCs w:val="16"/>
                <w:vertAlign w:val="superscript"/>
                <w:lang w:eastAsia="ja-JP"/>
              </w:rPr>
              <w:t>st</w:t>
            </w:r>
            <w:r>
              <w:rPr>
                <w:rFonts w:eastAsiaTheme="minorEastAsia"/>
                <w:sz w:val="16"/>
                <w:szCs w:val="16"/>
                <w:lang w:eastAsia="ja-JP"/>
              </w:rPr>
              <w:t xml:space="preserve"> round)</w:t>
            </w:r>
          </w:p>
        </w:tc>
        <w:tc>
          <w:tcPr>
            <w:tcW w:w="450" w:type="dxa"/>
          </w:tcPr>
          <w:p w14:paraId="10831C44" w14:textId="01FBE5B7" w:rsidR="00A9324F" w:rsidRDefault="00A9324F" w:rsidP="000C31B2">
            <w:pPr>
              <w:spacing w:after="0"/>
              <w:jc w:val="center"/>
              <w:rPr>
                <w:rFonts w:eastAsiaTheme="minorEastAsia"/>
                <w:sz w:val="16"/>
                <w:szCs w:val="16"/>
                <w:lang w:eastAsia="ja-JP"/>
              </w:rPr>
            </w:pPr>
            <w:r>
              <w:rPr>
                <w:rFonts w:eastAsiaTheme="minorEastAsia"/>
                <w:sz w:val="16"/>
                <w:szCs w:val="16"/>
                <w:lang w:eastAsia="ja-JP"/>
              </w:rPr>
              <w:t>aTDW#0</w:t>
            </w:r>
          </w:p>
        </w:tc>
        <w:tc>
          <w:tcPr>
            <w:tcW w:w="450" w:type="dxa"/>
          </w:tcPr>
          <w:p w14:paraId="31D71FD7" w14:textId="4F9133F5" w:rsidR="00A9324F" w:rsidRDefault="00A9324F" w:rsidP="000C31B2">
            <w:pPr>
              <w:spacing w:after="0"/>
              <w:jc w:val="center"/>
              <w:rPr>
                <w:rFonts w:eastAsiaTheme="minorEastAsia"/>
                <w:sz w:val="16"/>
                <w:szCs w:val="16"/>
                <w:lang w:eastAsia="ja-JP"/>
              </w:rPr>
            </w:pPr>
          </w:p>
        </w:tc>
        <w:tc>
          <w:tcPr>
            <w:tcW w:w="900" w:type="dxa"/>
            <w:gridSpan w:val="2"/>
          </w:tcPr>
          <w:p w14:paraId="3DC88931" w14:textId="5AB37688" w:rsidR="00A9324F" w:rsidRDefault="00A9324F" w:rsidP="000C31B2">
            <w:pPr>
              <w:spacing w:after="0"/>
              <w:jc w:val="center"/>
              <w:rPr>
                <w:rFonts w:eastAsiaTheme="minorEastAsia"/>
                <w:sz w:val="16"/>
                <w:szCs w:val="16"/>
                <w:lang w:eastAsia="ja-JP"/>
              </w:rPr>
            </w:pPr>
          </w:p>
        </w:tc>
        <w:tc>
          <w:tcPr>
            <w:tcW w:w="898" w:type="dxa"/>
            <w:gridSpan w:val="2"/>
            <w:shd w:val="clear" w:color="auto" w:fill="auto"/>
          </w:tcPr>
          <w:p w14:paraId="62A7CC47" w14:textId="37A85215" w:rsidR="00A9324F" w:rsidRDefault="00A9324F" w:rsidP="00B22406">
            <w:pPr>
              <w:spacing w:after="0"/>
              <w:jc w:val="center"/>
              <w:rPr>
                <w:rFonts w:eastAsiaTheme="minorEastAsia"/>
                <w:sz w:val="16"/>
                <w:szCs w:val="16"/>
                <w:lang w:eastAsia="ja-JP"/>
              </w:rPr>
            </w:pPr>
            <w:r>
              <w:rPr>
                <w:rFonts w:eastAsiaTheme="minorEastAsia"/>
                <w:sz w:val="16"/>
                <w:szCs w:val="16"/>
                <w:lang w:eastAsia="ja-JP"/>
              </w:rPr>
              <w:t>aTDW#1</w:t>
            </w:r>
          </w:p>
        </w:tc>
        <w:tc>
          <w:tcPr>
            <w:tcW w:w="898" w:type="dxa"/>
            <w:gridSpan w:val="2"/>
            <w:shd w:val="clear" w:color="auto" w:fill="auto"/>
          </w:tcPr>
          <w:p w14:paraId="5143F9C9" w14:textId="5EA7B3C1" w:rsidR="00A9324F" w:rsidRDefault="00A9324F" w:rsidP="00B22406">
            <w:pPr>
              <w:spacing w:after="0"/>
              <w:jc w:val="center"/>
              <w:rPr>
                <w:rFonts w:eastAsiaTheme="minorEastAsia"/>
                <w:sz w:val="16"/>
                <w:szCs w:val="16"/>
                <w:lang w:eastAsia="ja-JP"/>
              </w:rPr>
            </w:pPr>
          </w:p>
        </w:tc>
        <w:tc>
          <w:tcPr>
            <w:tcW w:w="449" w:type="dxa"/>
          </w:tcPr>
          <w:p w14:paraId="34C7A897" w14:textId="4F61B6BD" w:rsidR="00A9324F" w:rsidRPr="0030056A" w:rsidRDefault="00A9324F" w:rsidP="00B95BD5">
            <w:pPr>
              <w:spacing w:after="0"/>
              <w:jc w:val="center"/>
              <w:rPr>
                <w:rFonts w:eastAsiaTheme="minorEastAsia"/>
                <w:b/>
                <w:bCs/>
                <w:sz w:val="16"/>
                <w:szCs w:val="16"/>
                <w:lang w:eastAsia="ja-JP"/>
              </w:rPr>
            </w:pPr>
          </w:p>
        </w:tc>
        <w:tc>
          <w:tcPr>
            <w:tcW w:w="449" w:type="dxa"/>
          </w:tcPr>
          <w:p w14:paraId="6A9B7BCC" w14:textId="77777777" w:rsidR="00A9324F" w:rsidRPr="0030056A" w:rsidRDefault="00A9324F" w:rsidP="00B95BD5">
            <w:pPr>
              <w:spacing w:after="0"/>
              <w:jc w:val="center"/>
              <w:rPr>
                <w:rFonts w:eastAsiaTheme="minorEastAsia"/>
                <w:b/>
                <w:bCs/>
                <w:sz w:val="16"/>
                <w:szCs w:val="16"/>
                <w:lang w:eastAsia="ja-JP"/>
              </w:rPr>
            </w:pPr>
          </w:p>
        </w:tc>
        <w:tc>
          <w:tcPr>
            <w:tcW w:w="449" w:type="dxa"/>
          </w:tcPr>
          <w:p w14:paraId="37D27DD2" w14:textId="04421A75" w:rsidR="00A9324F" w:rsidRPr="0030056A" w:rsidRDefault="00A9324F" w:rsidP="00B95BD5">
            <w:pPr>
              <w:spacing w:after="0"/>
              <w:jc w:val="center"/>
              <w:rPr>
                <w:rFonts w:eastAsiaTheme="minorEastAsia"/>
                <w:b/>
                <w:bCs/>
                <w:sz w:val="16"/>
                <w:szCs w:val="16"/>
                <w:lang w:eastAsia="ja-JP"/>
              </w:rPr>
            </w:pPr>
            <w:r>
              <w:rPr>
                <w:rFonts w:eastAsiaTheme="minorEastAsia"/>
                <w:sz w:val="16"/>
                <w:szCs w:val="16"/>
                <w:lang w:eastAsia="ja-JP"/>
              </w:rPr>
              <w:t>aTDW#2</w:t>
            </w:r>
          </w:p>
        </w:tc>
        <w:tc>
          <w:tcPr>
            <w:tcW w:w="449" w:type="dxa"/>
          </w:tcPr>
          <w:p w14:paraId="2131A70D" w14:textId="77777777" w:rsidR="00A9324F" w:rsidRDefault="00A9324F" w:rsidP="00E87CA1">
            <w:pPr>
              <w:spacing w:after="0"/>
              <w:jc w:val="center"/>
              <w:rPr>
                <w:rFonts w:eastAsiaTheme="minorEastAsia"/>
                <w:sz w:val="16"/>
                <w:szCs w:val="16"/>
                <w:lang w:eastAsia="ja-JP"/>
              </w:rPr>
            </w:pPr>
          </w:p>
        </w:tc>
        <w:tc>
          <w:tcPr>
            <w:tcW w:w="449" w:type="dxa"/>
          </w:tcPr>
          <w:p w14:paraId="08E25553" w14:textId="77777777" w:rsidR="00A9324F" w:rsidRDefault="00A9324F" w:rsidP="00E87CA1">
            <w:pPr>
              <w:spacing w:after="0"/>
              <w:jc w:val="center"/>
              <w:rPr>
                <w:rFonts w:eastAsiaTheme="minorEastAsia"/>
                <w:sz w:val="16"/>
                <w:szCs w:val="16"/>
                <w:lang w:eastAsia="ja-JP"/>
              </w:rPr>
            </w:pPr>
          </w:p>
        </w:tc>
        <w:tc>
          <w:tcPr>
            <w:tcW w:w="449" w:type="dxa"/>
          </w:tcPr>
          <w:p w14:paraId="6DEFFC15" w14:textId="77777777" w:rsidR="00A9324F" w:rsidRDefault="00A9324F" w:rsidP="00E87CA1">
            <w:pPr>
              <w:spacing w:after="0"/>
              <w:jc w:val="center"/>
              <w:rPr>
                <w:rFonts w:eastAsiaTheme="minorEastAsia"/>
                <w:sz w:val="16"/>
                <w:szCs w:val="16"/>
                <w:lang w:eastAsia="ja-JP"/>
              </w:rPr>
            </w:pPr>
          </w:p>
        </w:tc>
        <w:tc>
          <w:tcPr>
            <w:tcW w:w="449" w:type="dxa"/>
          </w:tcPr>
          <w:p w14:paraId="2AA6B4E8" w14:textId="77777777" w:rsidR="00A9324F" w:rsidRDefault="00A9324F" w:rsidP="00E87CA1">
            <w:pPr>
              <w:spacing w:after="0"/>
              <w:jc w:val="center"/>
              <w:rPr>
                <w:rFonts w:eastAsiaTheme="minorEastAsia"/>
                <w:sz w:val="16"/>
                <w:szCs w:val="16"/>
                <w:lang w:eastAsia="ja-JP"/>
              </w:rPr>
            </w:pPr>
          </w:p>
        </w:tc>
        <w:tc>
          <w:tcPr>
            <w:tcW w:w="527" w:type="dxa"/>
          </w:tcPr>
          <w:p w14:paraId="5876E4BF" w14:textId="77777777" w:rsidR="00A9324F" w:rsidRDefault="00A9324F" w:rsidP="00E87CA1">
            <w:pPr>
              <w:spacing w:after="0"/>
              <w:jc w:val="center"/>
              <w:rPr>
                <w:rFonts w:eastAsiaTheme="minorEastAsia"/>
                <w:sz w:val="16"/>
                <w:szCs w:val="16"/>
                <w:lang w:eastAsia="ja-JP"/>
              </w:rPr>
            </w:pPr>
          </w:p>
        </w:tc>
      </w:tr>
      <w:tr w:rsidR="00A9324F" w14:paraId="6C4699DF" w14:textId="77777777" w:rsidTr="00E87CA1">
        <w:trPr>
          <w:jc w:val="center"/>
        </w:trPr>
        <w:tc>
          <w:tcPr>
            <w:tcW w:w="1313" w:type="dxa"/>
            <w:vMerge w:val="restart"/>
          </w:tcPr>
          <w:p w14:paraId="2B5A66F9" w14:textId="23306969" w:rsidR="00A9324F" w:rsidRDefault="00A9324F" w:rsidP="00A9324F">
            <w:pPr>
              <w:spacing w:after="0"/>
              <w:jc w:val="center"/>
              <w:rPr>
                <w:rFonts w:eastAsiaTheme="minorEastAsia"/>
                <w:sz w:val="16"/>
                <w:szCs w:val="16"/>
                <w:lang w:eastAsia="ja-JP"/>
              </w:rPr>
            </w:pPr>
            <w:r>
              <w:rPr>
                <w:rFonts w:eastAsiaTheme="minorEastAsia"/>
                <w:sz w:val="16"/>
                <w:szCs w:val="16"/>
                <w:lang w:eastAsia="ja-JP"/>
              </w:rPr>
              <w:t>L=4</w:t>
            </w:r>
          </w:p>
        </w:tc>
        <w:tc>
          <w:tcPr>
            <w:tcW w:w="1316" w:type="dxa"/>
          </w:tcPr>
          <w:p w14:paraId="73526E6E" w14:textId="0289BE90" w:rsidR="00A9324F" w:rsidRDefault="00A9324F" w:rsidP="00A9324F">
            <w:pPr>
              <w:spacing w:after="0"/>
              <w:jc w:val="center"/>
              <w:rPr>
                <w:rFonts w:eastAsiaTheme="minorEastAsia"/>
                <w:sz w:val="16"/>
                <w:szCs w:val="16"/>
                <w:lang w:eastAsia="ja-JP"/>
              </w:rPr>
            </w:pPr>
            <w:proofErr w:type="spellStart"/>
            <w:r>
              <w:rPr>
                <w:rFonts w:eastAsiaTheme="minorEastAsia"/>
                <w:sz w:val="16"/>
                <w:szCs w:val="16"/>
                <w:lang w:eastAsia="ja-JP"/>
              </w:rPr>
              <w:t>cTDW</w:t>
            </w:r>
            <w:proofErr w:type="spellEnd"/>
          </w:p>
        </w:tc>
        <w:tc>
          <w:tcPr>
            <w:tcW w:w="1800" w:type="dxa"/>
            <w:gridSpan w:val="4"/>
          </w:tcPr>
          <w:p w14:paraId="3C6376BC" w14:textId="44C1B6DC" w:rsidR="00A9324F" w:rsidRDefault="00A9324F" w:rsidP="00A9324F">
            <w:pPr>
              <w:spacing w:after="0"/>
              <w:jc w:val="center"/>
              <w:rPr>
                <w:rFonts w:eastAsiaTheme="minorEastAsia"/>
                <w:sz w:val="16"/>
                <w:szCs w:val="16"/>
                <w:lang w:eastAsia="ja-JP"/>
              </w:rPr>
            </w:pPr>
            <w:r>
              <w:rPr>
                <w:rFonts w:eastAsiaTheme="minorEastAsia"/>
                <w:sz w:val="16"/>
                <w:szCs w:val="16"/>
                <w:lang w:eastAsia="ja-JP"/>
              </w:rPr>
              <w:t>cTDW#0</w:t>
            </w:r>
          </w:p>
        </w:tc>
        <w:tc>
          <w:tcPr>
            <w:tcW w:w="1796" w:type="dxa"/>
            <w:gridSpan w:val="4"/>
            <w:shd w:val="clear" w:color="auto" w:fill="auto"/>
          </w:tcPr>
          <w:p w14:paraId="4ECEDF0A" w14:textId="5690DC34" w:rsidR="00A9324F" w:rsidRDefault="00A9324F" w:rsidP="00A9324F">
            <w:pPr>
              <w:spacing w:after="0"/>
              <w:jc w:val="center"/>
              <w:rPr>
                <w:rFonts w:eastAsiaTheme="minorEastAsia"/>
                <w:sz w:val="16"/>
                <w:szCs w:val="16"/>
                <w:lang w:eastAsia="ja-JP"/>
              </w:rPr>
            </w:pPr>
            <w:r>
              <w:rPr>
                <w:rFonts w:eastAsiaTheme="minorEastAsia"/>
                <w:sz w:val="16"/>
                <w:szCs w:val="16"/>
                <w:lang w:eastAsia="ja-JP"/>
              </w:rPr>
              <w:t>cTDW#1</w:t>
            </w:r>
          </w:p>
        </w:tc>
        <w:tc>
          <w:tcPr>
            <w:tcW w:w="1347" w:type="dxa"/>
            <w:gridSpan w:val="3"/>
          </w:tcPr>
          <w:p w14:paraId="714F6D2E" w14:textId="0E5C9F45" w:rsidR="00A9324F" w:rsidRDefault="00A9324F" w:rsidP="00A9324F">
            <w:pPr>
              <w:spacing w:after="0"/>
              <w:jc w:val="center"/>
              <w:rPr>
                <w:rFonts w:eastAsiaTheme="minorEastAsia"/>
                <w:sz w:val="16"/>
                <w:szCs w:val="16"/>
                <w:lang w:eastAsia="ja-JP"/>
              </w:rPr>
            </w:pPr>
            <w:r>
              <w:rPr>
                <w:rFonts w:eastAsiaTheme="minorEastAsia"/>
                <w:sz w:val="16"/>
                <w:szCs w:val="16"/>
                <w:lang w:eastAsia="ja-JP"/>
              </w:rPr>
              <w:t>cTDW#2</w:t>
            </w:r>
          </w:p>
        </w:tc>
        <w:tc>
          <w:tcPr>
            <w:tcW w:w="449" w:type="dxa"/>
          </w:tcPr>
          <w:p w14:paraId="0F1C62CB" w14:textId="77777777" w:rsidR="00A9324F" w:rsidRDefault="00A9324F" w:rsidP="00A9324F">
            <w:pPr>
              <w:spacing w:after="0"/>
              <w:jc w:val="center"/>
              <w:rPr>
                <w:rFonts w:eastAsiaTheme="minorEastAsia"/>
                <w:sz w:val="16"/>
                <w:szCs w:val="16"/>
                <w:lang w:eastAsia="ja-JP"/>
              </w:rPr>
            </w:pPr>
          </w:p>
        </w:tc>
        <w:tc>
          <w:tcPr>
            <w:tcW w:w="449" w:type="dxa"/>
          </w:tcPr>
          <w:p w14:paraId="4F06BA92" w14:textId="77777777" w:rsidR="00A9324F" w:rsidRDefault="00A9324F" w:rsidP="00A9324F">
            <w:pPr>
              <w:spacing w:after="0"/>
              <w:jc w:val="center"/>
              <w:rPr>
                <w:rFonts w:eastAsiaTheme="minorEastAsia"/>
                <w:sz w:val="16"/>
                <w:szCs w:val="16"/>
                <w:lang w:eastAsia="ja-JP"/>
              </w:rPr>
            </w:pPr>
          </w:p>
        </w:tc>
        <w:tc>
          <w:tcPr>
            <w:tcW w:w="449" w:type="dxa"/>
          </w:tcPr>
          <w:p w14:paraId="50304F0D" w14:textId="77777777" w:rsidR="00A9324F" w:rsidRDefault="00A9324F" w:rsidP="00A9324F">
            <w:pPr>
              <w:spacing w:after="0"/>
              <w:jc w:val="center"/>
              <w:rPr>
                <w:rFonts w:eastAsiaTheme="minorEastAsia"/>
                <w:sz w:val="16"/>
                <w:szCs w:val="16"/>
                <w:lang w:eastAsia="ja-JP"/>
              </w:rPr>
            </w:pPr>
          </w:p>
        </w:tc>
        <w:tc>
          <w:tcPr>
            <w:tcW w:w="449" w:type="dxa"/>
          </w:tcPr>
          <w:p w14:paraId="685581A8" w14:textId="77777777" w:rsidR="00A9324F" w:rsidRDefault="00A9324F" w:rsidP="00A9324F">
            <w:pPr>
              <w:spacing w:after="0"/>
              <w:jc w:val="center"/>
              <w:rPr>
                <w:rFonts w:eastAsiaTheme="minorEastAsia"/>
                <w:sz w:val="16"/>
                <w:szCs w:val="16"/>
                <w:lang w:eastAsia="ja-JP"/>
              </w:rPr>
            </w:pPr>
          </w:p>
        </w:tc>
        <w:tc>
          <w:tcPr>
            <w:tcW w:w="527" w:type="dxa"/>
          </w:tcPr>
          <w:p w14:paraId="335C055D" w14:textId="77777777" w:rsidR="00A9324F" w:rsidRDefault="00A9324F" w:rsidP="00A9324F">
            <w:pPr>
              <w:spacing w:after="0"/>
              <w:jc w:val="center"/>
              <w:rPr>
                <w:rFonts w:eastAsiaTheme="minorEastAsia"/>
                <w:sz w:val="16"/>
                <w:szCs w:val="16"/>
                <w:lang w:eastAsia="ja-JP"/>
              </w:rPr>
            </w:pPr>
          </w:p>
        </w:tc>
      </w:tr>
      <w:tr w:rsidR="00A9324F" w14:paraId="0522A2AF" w14:textId="77777777" w:rsidTr="00E87CA1">
        <w:trPr>
          <w:jc w:val="center"/>
        </w:trPr>
        <w:tc>
          <w:tcPr>
            <w:tcW w:w="1313" w:type="dxa"/>
            <w:vMerge/>
          </w:tcPr>
          <w:p w14:paraId="7C07F8C9" w14:textId="77777777" w:rsidR="00A9324F" w:rsidRDefault="00A9324F" w:rsidP="00A9324F">
            <w:pPr>
              <w:spacing w:after="0"/>
              <w:jc w:val="center"/>
              <w:rPr>
                <w:rFonts w:eastAsiaTheme="minorEastAsia"/>
                <w:sz w:val="16"/>
                <w:szCs w:val="16"/>
                <w:lang w:eastAsia="ja-JP"/>
              </w:rPr>
            </w:pPr>
          </w:p>
        </w:tc>
        <w:tc>
          <w:tcPr>
            <w:tcW w:w="1316" w:type="dxa"/>
          </w:tcPr>
          <w:p w14:paraId="64B8EF2B" w14:textId="26399AC4" w:rsidR="00A9324F" w:rsidRDefault="00A9324F" w:rsidP="00A9324F">
            <w:pPr>
              <w:spacing w:after="0"/>
              <w:jc w:val="center"/>
              <w:rPr>
                <w:rFonts w:eastAsiaTheme="minorEastAsia"/>
                <w:sz w:val="16"/>
                <w:szCs w:val="16"/>
                <w:lang w:eastAsia="ja-JP"/>
              </w:rPr>
            </w:pPr>
            <w:proofErr w:type="spellStart"/>
            <w:r>
              <w:rPr>
                <w:rFonts w:eastAsiaTheme="minorEastAsia"/>
                <w:sz w:val="16"/>
                <w:szCs w:val="16"/>
                <w:lang w:eastAsia="ja-JP"/>
              </w:rPr>
              <w:t>aTDW</w:t>
            </w:r>
            <w:proofErr w:type="spellEnd"/>
            <w:r>
              <w:rPr>
                <w:rFonts w:eastAsiaTheme="minorEastAsia"/>
                <w:sz w:val="16"/>
                <w:szCs w:val="16"/>
                <w:lang w:eastAsia="ja-JP"/>
              </w:rPr>
              <w:t xml:space="preserve"> (1</w:t>
            </w:r>
            <w:r w:rsidRPr="006D23A1">
              <w:rPr>
                <w:rFonts w:eastAsiaTheme="minorEastAsia"/>
                <w:sz w:val="16"/>
                <w:szCs w:val="16"/>
                <w:vertAlign w:val="superscript"/>
                <w:lang w:eastAsia="ja-JP"/>
              </w:rPr>
              <w:t>st</w:t>
            </w:r>
            <w:r>
              <w:rPr>
                <w:rFonts w:eastAsiaTheme="minorEastAsia"/>
                <w:sz w:val="16"/>
                <w:szCs w:val="16"/>
                <w:lang w:eastAsia="ja-JP"/>
              </w:rPr>
              <w:t xml:space="preserve"> round)</w:t>
            </w:r>
          </w:p>
        </w:tc>
        <w:tc>
          <w:tcPr>
            <w:tcW w:w="450" w:type="dxa"/>
          </w:tcPr>
          <w:p w14:paraId="2FEF6D79" w14:textId="398F9525" w:rsidR="00A9324F" w:rsidRDefault="00A9324F" w:rsidP="00A9324F">
            <w:pPr>
              <w:spacing w:after="0"/>
              <w:jc w:val="center"/>
              <w:rPr>
                <w:rFonts w:eastAsiaTheme="minorEastAsia"/>
                <w:sz w:val="16"/>
                <w:szCs w:val="16"/>
                <w:lang w:eastAsia="ja-JP"/>
              </w:rPr>
            </w:pPr>
            <w:r>
              <w:rPr>
                <w:rFonts w:eastAsiaTheme="minorEastAsia"/>
                <w:sz w:val="16"/>
                <w:szCs w:val="16"/>
                <w:lang w:eastAsia="ja-JP"/>
              </w:rPr>
              <w:t>aTDW#0</w:t>
            </w:r>
          </w:p>
        </w:tc>
        <w:tc>
          <w:tcPr>
            <w:tcW w:w="1350" w:type="dxa"/>
            <w:gridSpan w:val="3"/>
          </w:tcPr>
          <w:p w14:paraId="25BC28E1" w14:textId="51331668" w:rsidR="00A9324F" w:rsidRDefault="00A9324F" w:rsidP="00A9324F">
            <w:pPr>
              <w:spacing w:after="0"/>
              <w:jc w:val="center"/>
              <w:rPr>
                <w:rFonts w:eastAsiaTheme="minorEastAsia"/>
                <w:sz w:val="16"/>
                <w:szCs w:val="16"/>
                <w:lang w:eastAsia="ja-JP"/>
              </w:rPr>
            </w:pPr>
          </w:p>
        </w:tc>
        <w:tc>
          <w:tcPr>
            <w:tcW w:w="898" w:type="dxa"/>
            <w:gridSpan w:val="2"/>
            <w:shd w:val="clear" w:color="auto" w:fill="auto"/>
          </w:tcPr>
          <w:p w14:paraId="796B0525" w14:textId="43BEB06B" w:rsidR="00A9324F" w:rsidRDefault="00A9324F" w:rsidP="00A9324F">
            <w:pPr>
              <w:spacing w:after="0"/>
              <w:jc w:val="center"/>
              <w:rPr>
                <w:rFonts w:eastAsiaTheme="minorEastAsia"/>
                <w:sz w:val="16"/>
                <w:szCs w:val="16"/>
                <w:lang w:eastAsia="ja-JP"/>
              </w:rPr>
            </w:pPr>
            <w:r>
              <w:rPr>
                <w:rFonts w:eastAsiaTheme="minorEastAsia"/>
                <w:sz w:val="16"/>
                <w:szCs w:val="16"/>
                <w:lang w:eastAsia="ja-JP"/>
              </w:rPr>
              <w:t>aTDW#1</w:t>
            </w:r>
          </w:p>
        </w:tc>
        <w:tc>
          <w:tcPr>
            <w:tcW w:w="898" w:type="dxa"/>
            <w:gridSpan w:val="2"/>
            <w:shd w:val="clear" w:color="auto" w:fill="auto"/>
          </w:tcPr>
          <w:p w14:paraId="3E78F490" w14:textId="0F5CE287" w:rsidR="00A9324F" w:rsidRDefault="00A9324F" w:rsidP="00A9324F">
            <w:pPr>
              <w:spacing w:after="0"/>
              <w:jc w:val="center"/>
              <w:rPr>
                <w:rFonts w:eastAsiaTheme="minorEastAsia"/>
                <w:sz w:val="16"/>
                <w:szCs w:val="16"/>
                <w:lang w:eastAsia="ja-JP"/>
              </w:rPr>
            </w:pPr>
          </w:p>
        </w:tc>
        <w:tc>
          <w:tcPr>
            <w:tcW w:w="898" w:type="dxa"/>
            <w:gridSpan w:val="2"/>
          </w:tcPr>
          <w:p w14:paraId="0676579B" w14:textId="77777777" w:rsidR="00A9324F" w:rsidRDefault="00A9324F" w:rsidP="00A9324F">
            <w:pPr>
              <w:spacing w:after="0"/>
              <w:jc w:val="center"/>
              <w:rPr>
                <w:rFonts w:eastAsiaTheme="minorEastAsia"/>
                <w:sz w:val="16"/>
                <w:szCs w:val="16"/>
                <w:lang w:eastAsia="ja-JP"/>
              </w:rPr>
            </w:pPr>
          </w:p>
        </w:tc>
        <w:tc>
          <w:tcPr>
            <w:tcW w:w="449" w:type="dxa"/>
          </w:tcPr>
          <w:p w14:paraId="414B1453" w14:textId="50F50D57" w:rsidR="00A9324F" w:rsidRDefault="00A9324F" w:rsidP="00A9324F">
            <w:pPr>
              <w:spacing w:after="0"/>
              <w:jc w:val="center"/>
              <w:rPr>
                <w:rFonts w:eastAsiaTheme="minorEastAsia"/>
                <w:sz w:val="16"/>
                <w:szCs w:val="16"/>
                <w:lang w:eastAsia="ja-JP"/>
              </w:rPr>
            </w:pPr>
            <w:r>
              <w:rPr>
                <w:rFonts w:eastAsiaTheme="minorEastAsia"/>
                <w:sz w:val="16"/>
                <w:szCs w:val="16"/>
                <w:lang w:eastAsia="ja-JP"/>
              </w:rPr>
              <w:t>aTDW#2</w:t>
            </w:r>
          </w:p>
        </w:tc>
        <w:tc>
          <w:tcPr>
            <w:tcW w:w="449" w:type="dxa"/>
          </w:tcPr>
          <w:p w14:paraId="78579016" w14:textId="77777777" w:rsidR="00A9324F" w:rsidRDefault="00A9324F" w:rsidP="00A9324F">
            <w:pPr>
              <w:spacing w:after="0"/>
              <w:jc w:val="center"/>
              <w:rPr>
                <w:rFonts w:eastAsiaTheme="minorEastAsia"/>
                <w:sz w:val="16"/>
                <w:szCs w:val="16"/>
                <w:lang w:eastAsia="ja-JP"/>
              </w:rPr>
            </w:pPr>
          </w:p>
        </w:tc>
        <w:tc>
          <w:tcPr>
            <w:tcW w:w="449" w:type="dxa"/>
          </w:tcPr>
          <w:p w14:paraId="523F9753" w14:textId="77777777" w:rsidR="00A9324F" w:rsidRDefault="00A9324F" w:rsidP="00A9324F">
            <w:pPr>
              <w:spacing w:after="0"/>
              <w:jc w:val="center"/>
              <w:rPr>
                <w:rFonts w:eastAsiaTheme="minorEastAsia"/>
                <w:sz w:val="16"/>
                <w:szCs w:val="16"/>
                <w:lang w:eastAsia="ja-JP"/>
              </w:rPr>
            </w:pPr>
          </w:p>
        </w:tc>
        <w:tc>
          <w:tcPr>
            <w:tcW w:w="449" w:type="dxa"/>
          </w:tcPr>
          <w:p w14:paraId="6C9D2464" w14:textId="77777777" w:rsidR="00A9324F" w:rsidRDefault="00A9324F" w:rsidP="00A9324F">
            <w:pPr>
              <w:spacing w:after="0"/>
              <w:jc w:val="center"/>
              <w:rPr>
                <w:rFonts w:eastAsiaTheme="minorEastAsia"/>
                <w:sz w:val="16"/>
                <w:szCs w:val="16"/>
                <w:lang w:eastAsia="ja-JP"/>
              </w:rPr>
            </w:pPr>
          </w:p>
        </w:tc>
        <w:tc>
          <w:tcPr>
            <w:tcW w:w="449" w:type="dxa"/>
          </w:tcPr>
          <w:p w14:paraId="6389F6FA" w14:textId="77777777" w:rsidR="00A9324F" w:rsidRDefault="00A9324F" w:rsidP="00A9324F">
            <w:pPr>
              <w:spacing w:after="0"/>
              <w:jc w:val="center"/>
              <w:rPr>
                <w:rFonts w:eastAsiaTheme="minorEastAsia"/>
                <w:sz w:val="16"/>
                <w:szCs w:val="16"/>
                <w:lang w:eastAsia="ja-JP"/>
              </w:rPr>
            </w:pPr>
          </w:p>
        </w:tc>
        <w:tc>
          <w:tcPr>
            <w:tcW w:w="527" w:type="dxa"/>
          </w:tcPr>
          <w:p w14:paraId="3ED4CF54" w14:textId="77777777" w:rsidR="00A9324F" w:rsidRDefault="00A9324F" w:rsidP="00A9324F">
            <w:pPr>
              <w:spacing w:after="0"/>
              <w:jc w:val="center"/>
              <w:rPr>
                <w:rFonts w:eastAsiaTheme="minorEastAsia"/>
                <w:sz w:val="16"/>
                <w:szCs w:val="16"/>
                <w:lang w:eastAsia="ja-JP"/>
              </w:rPr>
            </w:pPr>
          </w:p>
        </w:tc>
      </w:tr>
    </w:tbl>
    <w:p w14:paraId="061EFE9D" w14:textId="77777777" w:rsidR="00A4791D" w:rsidRDefault="00A4791D" w:rsidP="00E406A1">
      <w:pPr>
        <w:tabs>
          <w:tab w:val="num" w:pos="720"/>
        </w:tabs>
        <w:spacing w:before="60" w:after="120"/>
        <w:rPr>
          <w:bCs/>
          <w:lang w:val="en-US" w:eastAsia="ja-JP"/>
        </w:rPr>
      </w:pPr>
    </w:p>
    <w:p w14:paraId="08E76268" w14:textId="2FC1BA7F" w:rsidR="00E406A1" w:rsidRDefault="00A4791D" w:rsidP="00E406A1">
      <w:pPr>
        <w:tabs>
          <w:tab w:val="num" w:pos="720"/>
        </w:tabs>
        <w:spacing w:before="60" w:after="120"/>
        <w:rPr>
          <w:bCs/>
          <w:lang w:val="en-US" w:eastAsia="ja-JP"/>
        </w:rPr>
      </w:pPr>
      <w:r>
        <w:rPr>
          <w:bCs/>
          <w:lang w:val="en-US" w:eastAsia="ja-JP"/>
        </w:rPr>
        <w:t>I</w:t>
      </w:r>
      <w:r w:rsidR="003B3A06">
        <w:rPr>
          <w:bCs/>
          <w:lang w:val="en-US" w:eastAsia="ja-JP"/>
        </w:rPr>
        <w:t xml:space="preserve">n Option 2, the determination of </w:t>
      </w:r>
      <w:r w:rsidR="00733364">
        <w:rPr>
          <w:bCs/>
          <w:lang w:val="en-US" w:eastAsia="ja-JP"/>
        </w:rPr>
        <w:t xml:space="preserve">configured </w:t>
      </w:r>
      <w:r w:rsidR="003B3A06">
        <w:rPr>
          <w:bCs/>
          <w:lang w:val="en-US" w:eastAsia="ja-JP"/>
        </w:rPr>
        <w:t xml:space="preserve">TDW </w:t>
      </w:r>
      <w:proofErr w:type="gramStart"/>
      <w:r>
        <w:rPr>
          <w:bCs/>
          <w:lang w:val="en-US" w:eastAsia="ja-JP"/>
        </w:rPr>
        <w:t>takes into account</w:t>
      </w:r>
      <w:proofErr w:type="gramEnd"/>
      <w:r>
        <w:rPr>
          <w:bCs/>
          <w:lang w:val="en-US" w:eastAsia="ja-JP"/>
        </w:rPr>
        <w:t xml:space="preserve"> TDD DL/UL configuration. </w:t>
      </w:r>
      <w:r w:rsidR="00EB5588">
        <w:rPr>
          <w:bCs/>
          <w:lang w:val="en-US" w:eastAsia="ja-JP"/>
        </w:rPr>
        <w:t>The c</w:t>
      </w:r>
      <w:r w:rsidR="00733364">
        <w:rPr>
          <w:bCs/>
          <w:lang w:val="en-US" w:eastAsia="ja-JP"/>
        </w:rPr>
        <w:t xml:space="preserve">onfigured </w:t>
      </w:r>
      <w:r>
        <w:rPr>
          <w:bCs/>
          <w:lang w:val="en-US" w:eastAsia="ja-JP"/>
        </w:rPr>
        <w:t xml:space="preserve">TDW is only </w:t>
      </w:r>
      <w:r w:rsidR="00EA1EEA">
        <w:rPr>
          <w:bCs/>
          <w:lang w:val="en-US" w:eastAsia="ja-JP"/>
        </w:rPr>
        <w:t>counted</w:t>
      </w:r>
      <w:r>
        <w:rPr>
          <w:bCs/>
          <w:lang w:val="en-US" w:eastAsia="ja-JP"/>
        </w:rPr>
        <w:t xml:space="preserve"> in the available slots </w:t>
      </w:r>
      <w:r w:rsidR="003B3A06">
        <w:rPr>
          <w:bCs/>
          <w:lang w:val="en-US" w:eastAsia="ja-JP"/>
        </w:rPr>
        <w:t xml:space="preserve">in Step 1 </w:t>
      </w:r>
      <w:r>
        <w:rPr>
          <w:bCs/>
          <w:lang w:val="en-US" w:eastAsia="ja-JP"/>
        </w:rPr>
        <w:t>of</w:t>
      </w:r>
      <w:r w:rsidR="003B3A06">
        <w:rPr>
          <w:bCs/>
          <w:lang w:val="en-US" w:eastAsia="ja-JP"/>
        </w:rPr>
        <w:t xml:space="preserve"> the 2-step procedure. The determination of </w:t>
      </w:r>
      <w:r w:rsidR="00733364">
        <w:rPr>
          <w:bCs/>
          <w:lang w:val="en-US" w:eastAsia="ja-JP"/>
        </w:rPr>
        <w:t xml:space="preserve">actual </w:t>
      </w:r>
      <w:r w:rsidR="003B3A06">
        <w:rPr>
          <w:bCs/>
          <w:lang w:val="en-US" w:eastAsia="ja-JP"/>
        </w:rPr>
        <w:t>TDW would only be performed in Step 2.</w:t>
      </w:r>
      <w:r w:rsidR="00951A41">
        <w:rPr>
          <w:bCs/>
          <w:lang w:val="en-US" w:eastAsia="ja-JP"/>
        </w:rPr>
        <w:t xml:space="preserve"> </w:t>
      </w:r>
      <w:r w:rsidR="00E0752F">
        <w:rPr>
          <w:bCs/>
          <w:lang w:val="en-US" w:eastAsia="ja-JP"/>
        </w:rPr>
        <w:t>An example for Option 2 is shown in Table 2.</w:t>
      </w:r>
    </w:p>
    <w:p w14:paraId="220321FB" w14:textId="18F7FA56" w:rsidR="00733364" w:rsidRPr="00E7774C" w:rsidRDefault="003B3A06" w:rsidP="00E7774C">
      <w:pPr>
        <w:tabs>
          <w:tab w:val="num" w:pos="720"/>
        </w:tabs>
        <w:spacing w:before="60" w:after="120"/>
        <w:jc w:val="center"/>
        <w:rPr>
          <w:b/>
          <w:lang w:val="en-US" w:eastAsia="ja-JP"/>
        </w:rPr>
      </w:pPr>
      <w:r w:rsidRPr="00E7774C">
        <w:rPr>
          <w:b/>
          <w:lang w:val="en-US" w:eastAsia="ja-JP"/>
        </w:rPr>
        <w:t xml:space="preserve">Table 2: An example for Option </w:t>
      </w:r>
      <w:r w:rsidR="00733364" w:rsidRPr="00E7774C">
        <w:rPr>
          <w:b/>
          <w:lang w:val="en-US" w:eastAsia="ja-JP"/>
        </w:rPr>
        <w:t>2 (</w:t>
      </w:r>
      <w:proofErr w:type="spellStart"/>
      <w:r w:rsidR="00733364" w:rsidRPr="00E7774C">
        <w:rPr>
          <w:b/>
          <w:lang w:val="en-US" w:eastAsia="ja-JP"/>
        </w:rPr>
        <w:t>cTDW</w:t>
      </w:r>
      <w:proofErr w:type="spellEnd"/>
      <w:r w:rsidR="00733364" w:rsidRPr="00E7774C">
        <w:rPr>
          <w:b/>
          <w:lang w:val="en-US" w:eastAsia="ja-JP"/>
        </w:rPr>
        <w:t>: configured TDW)</w:t>
      </w:r>
    </w:p>
    <w:tbl>
      <w:tblPr>
        <w:tblStyle w:val="TableGrid"/>
        <w:tblW w:w="9985" w:type="dxa"/>
        <w:jc w:val="center"/>
        <w:tblLayout w:type="fixed"/>
        <w:tblCellMar>
          <w:left w:w="0" w:type="dxa"/>
          <w:right w:w="0" w:type="dxa"/>
        </w:tblCellMar>
        <w:tblLook w:val="04A0" w:firstRow="1" w:lastRow="0" w:firstColumn="1" w:lastColumn="0" w:noHBand="0" w:noVBand="1"/>
      </w:tblPr>
      <w:tblGrid>
        <w:gridCol w:w="2720"/>
        <w:gridCol w:w="450"/>
        <w:gridCol w:w="450"/>
        <w:gridCol w:w="449"/>
        <w:gridCol w:w="449"/>
        <w:gridCol w:w="449"/>
        <w:gridCol w:w="449"/>
        <w:gridCol w:w="449"/>
        <w:gridCol w:w="449"/>
        <w:gridCol w:w="449"/>
        <w:gridCol w:w="449"/>
        <w:gridCol w:w="449"/>
        <w:gridCol w:w="449"/>
        <w:gridCol w:w="449"/>
        <w:gridCol w:w="449"/>
        <w:gridCol w:w="449"/>
        <w:gridCol w:w="528"/>
      </w:tblGrid>
      <w:tr w:rsidR="00A4483C" w14:paraId="0EFB1338" w14:textId="77777777" w:rsidTr="00C73CF5">
        <w:trPr>
          <w:jc w:val="center"/>
        </w:trPr>
        <w:tc>
          <w:tcPr>
            <w:tcW w:w="2720" w:type="dxa"/>
          </w:tcPr>
          <w:p w14:paraId="3C8E2865" w14:textId="1581FAF7" w:rsidR="00A4483C" w:rsidRPr="002216E5" w:rsidRDefault="002660C5" w:rsidP="00733364">
            <w:pPr>
              <w:spacing w:after="0"/>
              <w:rPr>
                <w:rFonts w:eastAsiaTheme="minorEastAsia"/>
                <w:sz w:val="16"/>
                <w:szCs w:val="16"/>
                <w:lang w:eastAsia="ja-JP"/>
              </w:rPr>
            </w:pPr>
            <w:r>
              <w:rPr>
                <w:rFonts w:eastAsiaTheme="minorEastAsia"/>
                <w:sz w:val="16"/>
                <w:szCs w:val="16"/>
                <w:lang w:eastAsia="ja-JP"/>
              </w:rPr>
              <w:t>UL/DL configuration</w:t>
            </w:r>
          </w:p>
        </w:tc>
        <w:tc>
          <w:tcPr>
            <w:tcW w:w="450" w:type="dxa"/>
          </w:tcPr>
          <w:p w14:paraId="34B08CA0" w14:textId="77777777" w:rsidR="00A4483C" w:rsidRPr="002216E5" w:rsidRDefault="00A4483C" w:rsidP="00C73CF5">
            <w:pPr>
              <w:spacing w:after="0"/>
              <w:jc w:val="center"/>
              <w:rPr>
                <w:rFonts w:eastAsiaTheme="minorEastAsia"/>
                <w:sz w:val="16"/>
                <w:szCs w:val="16"/>
                <w:lang w:eastAsia="ja-JP"/>
              </w:rPr>
            </w:pPr>
            <w:r w:rsidRPr="002216E5">
              <w:rPr>
                <w:rFonts w:eastAsiaTheme="minorEastAsia" w:hint="eastAsia"/>
                <w:color w:val="C00000"/>
                <w:sz w:val="16"/>
                <w:szCs w:val="16"/>
                <w:lang w:eastAsia="ja-JP"/>
              </w:rPr>
              <w:t>U</w:t>
            </w:r>
          </w:p>
        </w:tc>
        <w:tc>
          <w:tcPr>
            <w:tcW w:w="450" w:type="dxa"/>
          </w:tcPr>
          <w:p w14:paraId="740F991C" w14:textId="77777777" w:rsidR="00A4483C" w:rsidRPr="002216E5" w:rsidRDefault="00A4483C" w:rsidP="00C73CF5">
            <w:pPr>
              <w:spacing w:after="0"/>
              <w:jc w:val="center"/>
              <w:rPr>
                <w:rFonts w:eastAsiaTheme="minorEastAsia"/>
                <w:sz w:val="16"/>
                <w:szCs w:val="16"/>
                <w:lang w:eastAsia="ja-JP"/>
              </w:rPr>
            </w:pPr>
            <w:r>
              <w:rPr>
                <w:rFonts w:eastAsiaTheme="minorEastAsia" w:hint="eastAsia"/>
                <w:sz w:val="16"/>
                <w:szCs w:val="16"/>
                <w:lang w:eastAsia="ja-JP"/>
              </w:rPr>
              <w:t>D</w:t>
            </w:r>
          </w:p>
        </w:tc>
        <w:tc>
          <w:tcPr>
            <w:tcW w:w="449" w:type="dxa"/>
          </w:tcPr>
          <w:p w14:paraId="1571AFDA" w14:textId="77777777" w:rsidR="00A4483C" w:rsidRPr="002216E5" w:rsidRDefault="00A4483C" w:rsidP="00C73CF5">
            <w:pPr>
              <w:spacing w:after="0"/>
              <w:jc w:val="center"/>
              <w:rPr>
                <w:rFonts w:eastAsiaTheme="minorEastAsia"/>
                <w:sz w:val="16"/>
                <w:szCs w:val="16"/>
                <w:lang w:eastAsia="ja-JP"/>
              </w:rPr>
            </w:pPr>
            <w:r>
              <w:rPr>
                <w:rFonts w:eastAsiaTheme="minorEastAsia" w:hint="eastAsia"/>
                <w:sz w:val="16"/>
                <w:szCs w:val="16"/>
                <w:lang w:eastAsia="ja-JP"/>
              </w:rPr>
              <w:t>D</w:t>
            </w:r>
          </w:p>
        </w:tc>
        <w:tc>
          <w:tcPr>
            <w:tcW w:w="449" w:type="dxa"/>
          </w:tcPr>
          <w:p w14:paraId="4573E83B" w14:textId="77777777" w:rsidR="00A4483C" w:rsidRPr="002216E5" w:rsidRDefault="00A4483C" w:rsidP="00C73CF5">
            <w:pPr>
              <w:spacing w:after="0"/>
              <w:jc w:val="center"/>
              <w:rPr>
                <w:rFonts w:eastAsiaTheme="minorEastAsia"/>
                <w:sz w:val="16"/>
                <w:szCs w:val="16"/>
                <w:lang w:eastAsia="ja-JP"/>
              </w:rPr>
            </w:pPr>
            <w:r>
              <w:rPr>
                <w:rFonts w:eastAsiaTheme="minorEastAsia" w:hint="eastAsia"/>
                <w:sz w:val="16"/>
                <w:szCs w:val="16"/>
                <w:lang w:eastAsia="ja-JP"/>
              </w:rPr>
              <w:t>S</w:t>
            </w:r>
          </w:p>
        </w:tc>
        <w:tc>
          <w:tcPr>
            <w:tcW w:w="449" w:type="dxa"/>
          </w:tcPr>
          <w:p w14:paraId="0AA0F574" w14:textId="77777777" w:rsidR="00A4483C" w:rsidRPr="002216E5" w:rsidRDefault="00A4483C" w:rsidP="00C73CF5">
            <w:pPr>
              <w:spacing w:after="0"/>
              <w:jc w:val="center"/>
              <w:rPr>
                <w:rFonts w:eastAsiaTheme="minorEastAsia"/>
                <w:color w:val="C00000"/>
                <w:sz w:val="16"/>
                <w:szCs w:val="16"/>
                <w:lang w:eastAsia="ja-JP"/>
              </w:rPr>
            </w:pPr>
            <w:r w:rsidRPr="002216E5">
              <w:rPr>
                <w:rFonts w:eastAsiaTheme="minorEastAsia" w:hint="eastAsia"/>
                <w:color w:val="C00000"/>
                <w:sz w:val="16"/>
                <w:szCs w:val="16"/>
                <w:lang w:eastAsia="ja-JP"/>
              </w:rPr>
              <w:t>U</w:t>
            </w:r>
          </w:p>
        </w:tc>
        <w:tc>
          <w:tcPr>
            <w:tcW w:w="449" w:type="dxa"/>
          </w:tcPr>
          <w:p w14:paraId="5BF52AB2" w14:textId="77777777" w:rsidR="00A4483C" w:rsidRPr="002216E5" w:rsidRDefault="00A4483C" w:rsidP="00C73CF5">
            <w:pPr>
              <w:spacing w:after="0"/>
              <w:jc w:val="center"/>
              <w:rPr>
                <w:rFonts w:eastAsiaTheme="minorEastAsia"/>
                <w:color w:val="C00000"/>
                <w:sz w:val="16"/>
                <w:szCs w:val="16"/>
                <w:lang w:eastAsia="ja-JP"/>
              </w:rPr>
            </w:pPr>
            <w:r w:rsidRPr="002216E5">
              <w:rPr>
                <w:rFonts w:eastAsiaTheme="minorEastAsia" w:hint="eastAsia"/>
                <w:color w:val="C00000"/>
                <w:sz w:val="16"/>
                <w:szCs w:val="16"/>
                <w:lang w:eastAsia="ja-JP"/>
              </w:rPr>
              <w:t>U</w:t>
            </w:r>
          </w:p>
        </w:tc>
        <w:tc>
          <w:tcPr>
            <w:tcW w:w="449" w:type="dxa"/>
          </w:tcPr>
          <w:p w14:paraId="6773DA69" w14:textId="77777777" w:rsidR="00A4483C" w:rsidRPr="002216E5" w:rsidRDefault="00A4483C" w:rsidP="00C73CF5">
            <w:pPr>
              <w:spacing w:after="0"/>
              <w:jc w:val="center"/>
              <w:rPr>
                <w:rFonts w:eastAsiaTheme="minorEastAsia"/>
                <w:sz w:val="16"/>
                <w:szCs w:val="16"/>
                <w:lang w:eastAsia="ja-JP"/>
              </w:rPr>
            </w:pPr>
            <w:r>
              <w:rPr>
                <w:rFonts w:eastAsiaTheme="minorEastAsia" w:hint="eastAsia"/>
                <w:sz w:val="16"/>
                <w:szCs w:val="16"/>
                <w:lang w:eastAsia="ja-JP"/>
              </w:rPr>
              <w:t>D</w:t>
            </w:r>
          </w:p>
        </w:tc>
        <w:tc>
          <w:tcPr>
            <w:tcW w:w="449" w:type="dxa"/>
          </w:tcPr>
          <w:p w14:paraId="628ECFA0" w14:textId="77777777" w:rsidR="00A4483C" w:rsidRPr="002216E5" w:rsidRDefault="00A4483C" w:rsidP="00C73CF5">
            <w:pPr>
              <w:spacing w:after="0"/>
              <w:jc w:val="center"/>
              <w:rPr>
                <w:rFonts w:eastAsiaTheme="minorEastAsia"/>
                <w:sz w:val="16"/>
                <w:szCs w:val="16"/>
                <w:lang w:eastAsia="ja-JP"/>
              </w:rPr>
            </w:pPr>
            <w:r>
              <w:rPr>
                <w:rFonts w:eastAsiaTheme="minorEastAsia" w:hint="eastAsia"/>
                <w:sz w:val="16"/>
                <w:szCs w:val="16"/>
                <w:lang w:eastAsia="ja-JP"/>
              </w:rPr>
              <w:t>D</w:t>
            </w:r>
          </w:p>
        </w:tc>
        <w:tc>
          <w:tcPr>
            <w:tcW w:w="449" w:type="dxa"/>
          </w:tcPr>
          <w:p w14:paraId="1BC01308" w14:textId="77777777" w:rsidR="00A4483C" w:rsidRPr="002216E5" w:rsidRDefault="00A4483C" w:rsidP="00C73CF5">
            <w:pPr>
              <w:spacing w:after="0"/>
              <w:jc w:val="center"/>
              <w:rPr>
                <w:rFonts w:eastAsiaTheme="minorEastAsia"/>
                <w:sz w:val="16"/>
                <w:szCs w:val="16"/>
                <w:lang w:eastAsia="ja-JP"/>
              </w:rPr>
            </w:pPr>
            <w:r>
              <w:rPr>
                <w:rFonts w:eastAsiaTheme="minorEastAsia" w:hint="eastAsia"/>
                <w:sz w:val="16"/>
                <w:szCs w:val="16"/>
                <w:lang w:eastAsia="ja-JP"/>
              </w:rPr>
              <w:t>D</w:t>
            </w:r>
          </w:p>
        </w:tc>
        <w:tc>
          <w:tcPr>
            <w:tcW w:w="449" w:type="dxa"/>
          </w:tcPr>
          <w:p w14:paraId="32A6CE95" w14:textId="77777777" w:rsidR="00A4483C" w:rsidRPr="002216E5" w:rsidRDefault="00A4483C" w:rsidP="00C73CF5">
            <w:pPr>
              <w:spacing w:after="0"/>
              <w:jc w:val="center"/>
              <w:rPr>
                <w:rFonts w:eastAsiaTheme="minorEastAsia"/>
                <w:sz w:val="16"/>
                <w:szCs w:val="16"/>
                <w:lang w:eastAsia="ja-JP"/>
              </w:rPr>
            </w:pPr>
            <w:r>
              <w:rPr>
                <w:rFonts w:eastAsiaTheme="minorEastAsia" w:hint="eastAsia"/>
                <w:sz w:val="16"/>
                <w:szCs w:val="16"/>
                <w:lang w:eastAsia="ja-JP"/>
              </w:rPr>
              <w:t>S</w:t>
            </w:r>
          </w:p>
        </w:tc>
        <w:tc>
          <w:tcPr>
            <w:tcW w:w="449" w:type="dxa"/>
          </w:tcPr>
          <w:p w14:paraId="444FF834" w14:textId="77777777" w:rsidR="00A4483C" w:rsidRPr="002216E5" w:rsidRDefault="00A4483C" w:rsidP="00C73CF5">
            <w:pPr>
              <w:spacing w:after="0"/>
              <w:jc w:val="center"/>
              <w:rPr>
                <w:rFonts w:eastAsiaTheme="minorEastAsia"/>
                <w:sz w:val="16"/>
                <w:szCs w:val="16"/>
                <w:lang w:eastAsia="ja-JP"/>
              </w:rPr>
            </w:pPr>
            <w:r w:rsidRPr="002216E5">
              <w:rPr>
                <w:rFonts w:eastAsiaTheme="minorEastAsia" w:hint="eastAsia"/>
                <w:color w:val="C00000"/>
                <w:sz w:val="16"/>
                <w:szCs w:val="16"/>
                <w:lang w:eastAsia="ja-JP"/>
              </w:rPr>
              <w:t>U</w:t>
            </w:r>
          </w:p>
        </w:tc>
        <w:tc>
          <w:tcPr>
            <w:tcW w:w="449" w:type="dxa"/>
          </w:tcPr>
          <w:p w14:paraId="4AF1C712" w14:textId="77777777" w:rsidR="00A4483C" w:rsidRPr="002216E5" w:rsidRDefault="00A4483C" w:rsidP="00C73CF5">
            <w:pPr>
              <w:spacing w:after="0"/>
              <w:jc w:val="center"/>
              <w:rPr>
                <w:rFonts w:eastAsiaTheme="minorEastAsia"/>
                <w:sz w:val="16"/>
                <w:szCs w:val="16"/>
                <w:lang w:eastAsia="ja-JP"/>
              </w:rPr>
            </w:pPr>
            <w:r>
              <w:rPr>
                <w:rFonts w:eastAsiaTheme="minorEastAsia" w:hint="eastAsia"/>
                <w:sz w:val="16"/>
                <w:szCs w:val="16"/>
                <w:lang w:eastAsia="ja-JP"/>
              </w:rPr>
              <w:t>D</w:t>
            </w:r>
          </w:p>
        </w:tc>
        <w:tc>
          <w:tcPr>
            <w:tcW w:w="449" w:type="dxa"/>
          </w:tcPr>
          <w:p w14:paraId="386ED1C2" w14:textId="77777777" w:rsidR="00A4483C" w:rsidRPr="002216E5" w:rsidRDefault="00A4483C" w:rsidP="00C73CF5">
            <w:pPr>
              <w:spacing w:after="0"/>
              <w:jc w:val="center"/>
              <w:rPr>
                <w:rFonts w:eastAsiaTheme="minorEastAsia"/>
                <w:sz w:val="16"/>
                <w:szCs w:val="16"/>
                <w:lang w:eastAsia="ja-JP"/>
              </w:rPr>
            </w:pPr>
            <w:r>
              <w:rPr>
                <w:rFonts w:eastAsiaTheme="minorEastAsia" w:hint="eastAsia"/>
                <w:sz w:val="16"/>
                <w:szCs w:val="16"/>
                <w:lang w:eastAsia="ja-JP"/>
              </w:rPr>
              <w:t>D</w:t>
            </w:r>
          </w:p>
        </w:tc>
        <w:tc>
          <w:tcPr>
            <w:tcW w:w="449" w:type="dxa"/>
          </w:tcPr>
          <w:p w14:paraId="0E71DF9D" w14:textId="77777777" w:rsidR="00A4483C" w:rsidRPr="002216E5" w:rsidRDefault="00A4483C" w:rsidP="00C73CF5">
            <w:pPr>
              <w:spacing w:after="0"/>
              <w:jc w:val="center"/>
              <w:rPr>
                <w:rFonts w:eastAsiaTheme="minorEastAsia"/>
                <w:sz w:val="16"/>
                <w:szCs w:val="16"/>
                <w:lang w:eastAsia="ja-JP"/>
              </w:rPr>
            </w:pPr>
            <w:r>
              <w:rPr>
                <w:rFonts w:eastAsiaTheme="minorEastAsia" w:hint="eastAsia"/>
                <w:sz w:val="16"/>
                <w:szCs w:val="16"/>
                <w:lang w:eastAsia="ja-JP"/>
              </w:rPr>
              <w:t>S</w:t>
            </w:r>
          </w:p>
        </w:tc>
        <w:tc>
          <w:tcPr>
            <w:tcW w:w="449" w:type="dxa"/>
          </w:tcPr>
          <w:p w14:paraId="419C3F3C" w14:textId="77777777" w:rsidR="00A4483C" w:rsidRPr="002216E5" w:rsidRDefault="00A4483C" w:rsidP="00C73CF5">
            <w:pPr>
              <w:spacing w:after="0"/>
              <w:jc w:val="center"/>
              <w:rPr>
                <w:rFonts w:eastAsiaTheme="minorEastAsia"/>
                <w:sz w:val="16"/>
                <w:szCs w:val="16"/>
                <w:lang w:eastAsia="ja-JP"/>
              </w:rPr>
            </w:pPr>
            <w:r>
              <w:rPr>
                <w:rFonts w:eastAsiaTheme="minorEastAsia" w:hint="eastAsia"/>
                <w:sz w:val="16"/>
                <w:szCs w:val="16"/>
                <w:lang w:eastAsia="ja-JP"/>
              </w:rPr>
              <w:t>U</w:t>
            </w:r>
          </w:p>
        </w:tc>
        <w:tc>
          <w:tcPr>
            <w:tcW w:w="528" w:type="dxa"/>
          </w:tcPr>
          <w:p w14:paraId="2232B94A" w14:textId="77777777" w:rsidR="00A4483C" w:rsidRPr="002216E5" w:rsidRDefault="00A4483C" w:rsidP="00C73CF5">
            <w:pPr>
              <w:spacing w:after="0"/>
              <w:jc w:val="center"/>
              <w:rPr>
                <w:rFonts w:eastAsiaTheme="minorEastAsia"/>
                <w:sz w:val="16"/>
                <w:szCs w:val="16"/>
                <w:lang w:eastAsia="ja-JP"/>
              </w:rPr>
            </w:pPr>
            <w:r>
              <w:rPr>
                <w:rFonts w:eastAsiaTheme="minorEastAsia" w:hint="eastAsia"/>
                <w:sz w:val="16"/>
                <w:szCs w:val="16"/>
                <w:lang w:eastAsia="ja-JP"/>
              </w:rPr>
              <w:t>U</w:t>
            </w:r>
          </w:p>
        </w:tc>
      </w:tr>
      <w:tr w:rsidR="00A4483C" w14:paraId="20828820" w14:textId="77777777" w:rsidTr="00C73CF5">
        <w:trPr>
          <w:jc w:val="center"/>
        </w:trPr>
        <w:tc>
          <w:tcPr>
            <w:tcW w:w="2720" w:type="dxa"/>
          </w:tcPr>
          <w:p w14:paraId="511CFBD2" w14:textId="05CA4558" w:rsidR="00A4483C" w:rsidRDefault="00A4483C" w:rsidP="00CC423A">
            <w:pPr>
              <w:spacing w:after="0"/>
              <w:rPr>
                <w:rFonts w:eastAsiaTheme="minorEastAsia"/>
                <w:sz w:val="16"/>
                <w:szCs w:val="16"/>
                <w:lang w:eastAsia="ja-JP"/>
              </w:rPr>
            </w:pPr>
            <w:r>
              <w:rPr>
                <w:rFonts w:eastAsiaTheme="minorEastAsia" w:hint="eastAsia"/>
                <w:sz w:val="16"/>
                <w:szCs w:val="16"/>
                <w:lang w:eastAsia="ja-JP"/>
              </w:rPr>
              <w:t>P</w:t>
            </w:r>
            <w:r>
              <w:rPr>
                <w:rFonts w:eastAsiaTheme="minorEastAsia"/>
                <w:sz w:val="16"/>
                <w:szCs w:val="16"/>
                <w:lang w:eastAsia="ja-JP"/>
              </w:rPr>
              <w:t xml:space="preserve">USCH </w:t>
            </w:r>
            <w:r w:rsidR="00F714D3">
              <w:rPr>
                <w:rFonts w:eastAsiaTheme="minorEastAsia"/>
                <w:sz w:val="16"/>
                <w:szCs w:val="16"/>
                <w:lang w:eastAsia="ja-JP"/>
              </w:rPr>
              <w:t xml:space="preserve">transmission </w:t>
            </w:r>
            <w:r>
              <w:rPr>
                <w:rFonts w:eastAsiaTheme="minorEastAsia"/>
                <w:sz w:val="16"/>
                <w:szCs w:val="16"/>
                <w:lang w:eastAsia="ja-JP"/>
              </w:rPr>
              <w:t>occasions</w:t>
            </w:r>
          </w:p>
        </w:tc>
        <w:tc>
          <w:tcPr>
            <w:tcW w:w="450" w:type="dxa"/>
            <w:shd w:val="clear" w:color="auto" w:fill="C00000"/>
          </w:tcPr>
          <w:p w14:paraId="5FF59522" w14:textId="77777777" w:rsidR="00A4483C" w:rsidRDefault="00A4483C" w:rsidP="00C73CF5">
            <w:pPr>
              <w:spacing w:after="0"/>
              <w:jc w:val="center"/>
              <w:rPr>
                <w:rFonts w:eastAsiaTheme="minorEastAsia"/>
                <w:sz w:val="16"/>
                <w:szCs w:val="16"/>
                <w:lang w:eastAsia="ja-JP"/>
              </w:rPr>
            </w:pPr>
          </w:p>
        </w:tc>
        <w:tc>
          <w:tcPr>
            <w:tcW w:w="450" w:type="dxa"/>
          </w:tcPr>
          <w:p w14:paraId="6B671E21" w14:textId="77777777" w:rsidR="00A4483C" w:rsidRDefault="00A4483C" w:rsidP="00C73CF5">
            <w:pPr>
              <w:spacing w:after="0"/>
              <w:jc w:val="center"/>
              <w:rPr>
                <w:rFonts w:eastAsiaTheme="minorEastAsia"/>
                <w:sz w:val="16"/>
                <w:szCs w:val="16"/>
                <w:lang w:eastAsia="ja-JP"/>
              </w:rPr>
            </w:pPr>
          </w:p>
        </w:tc>
        <w:tc>
          <w:tcPr>
            <w:tcW w:w="449" w:type="dxa"/>
          </w:tcPr>
          <w:p w14:paraId="6DFBBD97" w14:textId="77777777" w:rsidR="00A4483C" w:rsidRDefault="00A4483C" w:rsidP="00C73CF5">
            <w:pPr>
              <w:spacing w:after="0"/>
              <w:jc w:val="center"/>
              <w:rPr>
                <w:rFonts w:eastAsiaTheme="minorEastAsia"/>
                <w:sz w:val="16"/>
                <w:szCs w:val="16"/>
                <w:lang w:eastAsia="ja-JP"/>
              </w:rPr>
            </w:pPr>
          </w:p>
        </w:tc>
        <w:tc>
          <w:tcPr>
            <w:tcW w:w="449" w:type="dxa"/>
          </w:tcPr>
          <w:p w14:paraId="6DA52F61" w14:textId="77777777" w:rsidR="00A4483C" w:rsidRDefault="00A4483C" w:rsidP="00C73CF5">
            <w:pPr>
              <w:spacing w:after="0"/>
              <w:jc w:val="center"/>
              <w:rPr>
                <w:rFonts w:eastAsiaTheme="minorEastAsia"/>
                <w:sz w:val="16"/>
                <w:szCs w:val="16"/>
                <w:lang w:eastAsia="ja-JP"/>
              </w:rPr>
            </w:pPr>
          </w:p>
        </w:tc>
        <w:tc>
          <w:tcPr>
            <w:tcW w:w="449" w:type="dxa"/>
            <w:shd w:val="clear" w:color="auto" w:fill="C00000"/>
          </w:tcPr>
          <w:p w14:paraId="7517A13C" w14:textId="77777777" w:rsidR="00A4483C" w:rsidRDefault="00A4483C" w:rsidP="00C73CF5">
            <w:pPr>
              <w:spacing w:after="0"/>
              <w:jc w:val="center"/>
              <w:rPr>
                <w:rFonts w:eastAsiaTheme="minorEastAsia"/>
                <w:sz w:val="16"/>
                <w:szCs w:val="16"/>
                <w:lang w:eastAsia="ja-JP"/>
              </w:rPr>
            </w:pPr>
          </w:p>
        </w:tc>
        <w:tc>
          <w:tcPr>
            <w:tcW w:w="449" w:type="dxa"/>
            <w:shd w:val="clear" w:color="auto" w:fill="C00000"/>
          </w:tcPr>
          <w:p w14:paraId="26916486" w14:textId="77777777" w:rsidR="00A4483C" w:rsidRDefault="00A4483C" w:rsidP="00C73CF5">
            <w:pPr>
              <w:spacing w:after="0"/>
              <w:jc w:val="center"/>
              <w:rPr>
                <w:rFonts w:eastAsiaTheme="minorEastAsia"/>
                <w:sz w:val="16"/>
                <w:szCs w:val="16"/>
                <w:lang w:eastAsia="ja-JP"/>
              </w:rPr>
            </w:pPr>
          </w:p>
        </w:tc>
        <w:tc>
          <w:tcPr>
            <w:tcW w:w="449" w:type="dxa"/>
          </w:tcPr>
          <w:p w14:paraId="32CA278C" w14:textId="77777777" w:rsidR="00A4483C" w:rsidRDefault="00A4483C" w:rsidP="00C73CF5">
            <w:pPr>
              <w:spacing w:after="0"/>
              <w:jc w:val="center"/>
              <w:rPr>
                <w:rFonts w:eastAsiaTheme="minorEastAsia"/>
                <w:sz w:val="16"/>
                <w:szCs w:val="16"/>
                <w:lang w:eastAsia="ja-JP"/>
              </w:rPr>
            </w:pPr>
          </w:p>
        </w:tc>
        <w:tc>
          <w:tcPr>
            <w:tcW w:w="449" w:type="dxa"/>
          </w:tcPr>
          <w:p w14:paraId="105BE88C" w14:textId="77777777" w:rsidR="00A4483C" w:rsidRDefault="00A4483C" w:rsidP="00C73CF5">
            <w:pPr>
              <w:spacing w:after="0"/>
              <w:jc w:val="center"/>
              <w:rPr>
                <w:rFonts w:eastAsiaTheme="minorEastAsia"/>
                <w:sz w:val="16"/>
                <w:szCs w:val="16"/>
                <w:lang w:eastAsia="ja-JP"/>
              </w:rPr>
            </w:pPr>
          </w:p>
        </w:tc>
        <w:tc>
          <w:tcPr>
            <w:tcW w:w="449" w:type="dxa"/>
          </w:tcPr>
          <w:p w14:paraId="30F50FAA" w14:textId="77777777" w:rsidR="00A4483C" w:rsidRDefault="00A4483C" w:rsidP="00C73CF5">
            <w:pPr>
              <w:spacing w:after="0"/>
              <w:jc w:val="center"/>
              <w:rPr>
                <w:rFonts w:eastAsiaTheme="minorEastAsia"/>
                <w:sz w:val="16"/>
                <w:szCs w:val="16"/>
                <w:lang w:eastAsia="ja-JP"/>
              </w:rPr>
            </w:pPr>
          </w:p>
        </w:tc>
        <w:tc>
          <w:tcPr>
            <w:tcW w:w="449" w:type="dxa"/>
          </w:tcPr>
          <w:p w14:paraId="4466A734" w14:textId="77777777" w:rsidR="00A4483C" w:rsidRDefault="00A4483C" w:rsidP="00C73CF5">
            <w:pPr>
              <w:spacing w:after="0"/>
              <w:jc w:val="center"/>
              <w:rPr>
                <w:rFonts w:eastAsiaTheme="minorEastAsia"/>
                <w:sz w:val="16"/>
                <w:szCs w:val="16"/>
                <w:lang w:eastAsia="ja-JP"/>
              </w:rPr>
            </w:pPr>
          </w:p>
        </w:tc>
        <w:tc>
          <w:tcPr>
            <w:tcW w:w="449" w:type="dxa"/>
            <w:shd w:val="clear" w:color="auto" w:fill="C00000"/>
          </w:tcPr>
          <w:p w14:paraId="31294371" w14:textId="77777777" w:rsidR="00A4483C" w:rsidRDefault="00A4483C" w:rsidP="00C73CF5">
            <w:pPr>
              <w:spacing w:after="0"/>
              <w:jc w:val="center"/>
              <w:rPr>
                <w:rFonts w:eastAsiaTheme="minorEastAsia"/>
                <w:sz w:val="16"/>
                <w:szCs w:val="16"/>
                <w:lang w:eastAsia="ja-JP"/>
              </w:rPr>
            </w:pPr>
          </w:p>
        </w:tc>
        <w:tc>
          <w:tcPr>
            <w:tcW w:w="449" w:type="dxa"/>
          </w:tcPr>
          <w:p w14:paraId="170D1FD1" w14:textId="77777777" w:rsidR="00A4483C" w:rsidRDefault="00A4483C" w:rsidP="00C73CF5">
            <w:pPr>
              <w:spacing w:after="0"/>
              <w:jc w:val="center"/>
              <w:rPr>
                <w:rFonts w:eastAsiaTheme="minorEastAsia"/>
                <w:sz w:val="16"/>
                <w:szCs w:val="16"/>
                <w:lang w:eastAsia="ja-JP"/>
              </w:rPr>
            </w:pPr>
          </w:p>
        </w:tc>
        <w:tc>
          <w:tcPr>
            <w:tcW w:w="449" w:type="dxa"/>
          </w:tcPr>
          <w:p w14:paraId="6D8A5FA0" w14:textId="77777777" w:rsidR="00A4483C" w:rsidRDefault="00A4483C" w:rsidP="00C73CF5">
            <w:pPr>
              <w:spacing w:after="0"/>
              <w:jc w:val="center"/>
              <w:rPr>
                <w:rFonts w:eastAsiaTheme="minorEastAsia"/>
                <w:sz w:val="16"/>
                <w:szCs w:val="16"/>
                <w:lang w:eastAsia="ja-JP"/>
              </w:rPr>
            </w:pPr>
          </w:p>
        </w:tc>
        <w:tc>
          <w:tcPr>
            <w:tcW w:w="449" w:type="dxa"/>
          </w:tcPr>
          <w:p w14:paraId="708380FF" w14:textId="77777777" w:rsidR="00A4483C" w:rsidRDefault="00A4483C" w:rsidP="00C73CF5">
            <w:pPr>
              <w:spacing w:after="0"/>
              <w:jc w:val="center"/>
              <w:rPr>
                <w:rFonts w:eastAsiaTheme="minorEastAsia"/>
                <w:sz w:val="16"/>
                <w:szCs w:val="16"/>
                <w:lang w:eastAsia="ja-JP"/>
              </w:rPr>
            </w:pPr>
          </w:p>
        </w:tc>
        <w:tc>
          <w:tcPr>
            <w:tcW w:w="449" w:type="dxa"/>
          </w:tcPr>
          <w:p w14:paraId="7FF8AAD9" w14:textId="77777777" w:rsidR="00A4483C" w:rsidRDefault="00A4483C" w:rsidP="00C73CF5">
            <w:pPr>
              <w:spacing w:after="0"/>
              <w:jc w:val="center"/>
              <w:rPr>
                <w:rFonts w:eastAsiaTheme="minorEastAsia"/>
                <w:sz w:val="16"/>
                <w:szCs w:val="16"/>
                <w:lang w:eastAsia="ja-JP"/>
              </w:rPr>
            </w:pPr>
          </w:p>
        </w:tc>
        <w:tc>
          <w:tcPr>
            <w:tcW w:w="528" w:type="dxa"/>
          </w:tcPr>
          <w:p w14:paraId="01BF3C8C" w14:textId="77777777" w:rsidR="00A4483C" w:rsidRDefault="00A4483C" w:rsidP="00C73CF5">
            <w:pPr>
              <w:spacing w:after="0"/>
              <w:jc w:val="center"/>
              <w:rPr>
                <w:rFonts w:eastAsiaTheme="minorEastAsia"/>
                <w:sz w:val="16"/>
                <w:szCs w:val="16"/>
                <w:lang w:eastAsia="ja-JP"/>
              </w:rPr>
            </w:pPr>
          </w:p>
        </w:tc>
      </w:tr>
      <w:tr w:rsidR="00A4483C" w14:paraId="2B74B444" w14:textId="77777777" w:rsidTr="00C73CF5">
        <w:trPr>
          <w:jc w:val="center"/>
        </w:trPr>
        <w:tc>
          <w:tcPr>
            <w:tcW w:w="2720" w:type="dxa"/>
          </w:tcPr>
          <w:p w14:paraId="4AACEF1F" w14:textId="77777777" w:rsidR="00A4483C" w:rsidRDefault="00A4483C" w:rsidP="00C73CF5">
            <w:pPr>
              <w:spacing w:after="0"/>
              <w:jc w:val="center"/>
              <w:rPr>
                <w:rFonts w:eastAsiaTheme="minorEastAsia"/>
                <w:sz w:val="16"/>
                <w:szCs w:val="16"/>
                <w:lang w:eastAsia="ja-JP"/>
              </w:rPr>
            </w:pPr>
            <w:r>
              <w:rPr>
                <w:rFonts w:eastAsiaTheme="minorEastAsia" w:hint="eastAsia"/>
                <w:sz w:val="16"/>
                <w:szCs w:val="16"/>
                <w:lang w:eastAsia="ja-JP"/>
              </w:rPr>
              <w:t>L</w:t>
            </w:r>
            <w:r>
              <w:rPr>
                <w:rFonts w:eastAsiaTheme="minorEastAsia"/>
                <w:sz w:val="16"/>
                <w:szCs w:val="16"/>
                <w:lang w:eastAsia="ja-JP"/>
              </w:rPr>
              <w:t>=2</w:t>
            </w:r>
          </w:p>
        </w:tc>
        <w:tc>
          <w:tcPr>
            <w:tcW w:w="450" w:type="dxa"/>
            <w:shd w:val="clear" w:color="auto" w:fill="auto"/>
          </w:tcPr>
          <w:p w14:paraId="675E4B48" w14:textId="7F4140D5" w:rsidR="00A4483C" w:rsidRDefault="00F714D3" w:rsidP="00C73CF5">
            <w:pPr>
              <w:spacing w:after="0"/>
              <w:jc w:val="center"/>
              <w:rPr>
                <w:rFonts w:eastAsiaTheme="minorEastAsia"/>
                <w:sz w:val="16"/>
                <w:szCs w:val="16"/>
                <w:lang w:eastAsia="ja-JP"/>
              </w:rPr>
            </w:pPr>
            <w:r w:rsidRPr="00AB51C9">
              <w:rPr>
                <w:rFonts w:eastAsiaTheme="minorEastAsia"/>
                <w:sz w:val="16"/>
                <w:szCs w:val="16"/>
                <w:lang w:eastAsia="ja-JP"/>
              </w:rPr>
              <w:t>cTDW</w:t>
            </w:r>
            <w:r w:rsidR="00A4483C" w:rsidRPr="00AB51C9">
              <w:rPr>
                <w:rFonts w:eastAsiaTheme="minorEastAsia" w:hint="eastAsia"/>
                <w:sz w:val="16"/>
                <w:szCs w:val="16"/>
                <w:lang w:eastAsia="ja-JP"/>
              </w:rPr>
              <w:t>#</w:t>
            </w:r>
            <w:r w:rsidR="00A4483C" w:rsidRPr="00AB51C9">
              <w:rPr>
                <w:rFonts w:eastAsiaTheme="minorEastAsia"/>
                <w:sz w:val="16"/>
                <w:szCs w:val="16"/>
                <w:lang w:eastAsia="ja-JP"/>
              </w:rPr>
              <w:t>0</w:t>
            </w:r>
          </w:p>
        </w:tc>
        <w:tc>
          <w:tcPr>
            <w:tcW w:w="450" w:type="dxa"/>
          </w:tcPr>
          <w:p w14:paraId="277AECE3" w14:textId="77777777" w:rsidR="00A4483C" w:rsidRDefault="00A4483C" w:rsidP="00C73CF5">
            <w:pPr>
              <w:spacing w:after="0"/>
              <w:jc w:val="center"/>
              <w:rPr>
                <w:rFonts w:eastAsiaTheme="minorEastAsia"/>
                <w:sz w:val="16"/>
                <w:szCs w:val="16"/>
                <w:lang w:eastAsia="ja-JP"/>
              </w:rPr>
            </w:pPr>
          </w:p>
        </w:tc>
        <w:tc>
          <w:tcPr>
            <w:tcW w:w="449" w:type="dxa"/>
          </w:tcPr>
          <w:p w14:paraId="31DE913D" w14:textId="77777777" w:rsidR="00A4483C" w:rsidRDefault="00A4483C" w:rsidP="00C73CF5">
            <w:pPr>
              <w:spacing w:after="0"/>
              <w:jc w:val="center"/>
              <w:rPr>
                <w:rFonts w:eastAsiaTheme="minorEastAsia"/>
                <w:sz w:val="16"/>
                <w:szCs w:val="16"/>
                <w:lang w:eastAsia="ja-JP"/>
              </w:rPr>
            </w:pPr>
          </w:p>
        </w:tc>
        <w:tc>
          <w:tcPr>
            <w:tcW w:w="449" w:type="dxa"/>
          </w:tcPr>
          <w:p w14:paraId="4276A3A8" w14:textId="77777777" w:rsidR="00A4483C" w:rsidRDefault="00A4483C" w:rsidP="00C73CF5">
            <w:pPr>
              <w:spacing w:after="0"/>
              <w:jc w:val="center"/>
              <w:rPr>
                <w:rFonts w:eastAsiaTheme="minorEastAsia"/>
                <w:sz w:val="16"/>
                <w:szCs w:val="16"/>
                <w:lang w:eastAsia="ja-JP"/>
              </w:rPr>
            </w:pPr>
          </w:p>
        </w:tc>
        <w:tc>
          <w:tcPr>
            <w:tcW w:w="898" w:type="dxa"/>
            <w:gridSpan w:val="2"/>
            <w:shd w:val="clear" w:color="auto" w:fill="auto"/>
          </w:tcPr>
          <w:p w14:paraId="5C713D58" w14:textId="77777777" w:rsidR="00A4483C" w:rsidRDefault="00A4483C" w:rsidP="00C73CF5">
            <w:pPr>
              <w:spacing w:after="0"/>
              <w:jc w:val="center"/>
              <w:rPr>
                <w:rFonts w:eastAsiaTheme="minorEastAsia"/>
                <w:sz w:val="16"/>
                <w:szCs w:val="16"/>
                <w:lang w:eastAsia="ja-JP"/>
              </w:rPr>
            </w:pPr>
            <w:r>
              <w:rPr>
                <w:rFonts w:eastAsiaTheme="minorEastAsia" w:hint="eastAsia"/>
                <w:sz w:val="16"/>
                <w:szCs w:val="16"/>
                <w:lang w:eastAsia="ja-JP"/>
              </w:rPr>
              <w:t>c</w:t>
            </w:r>
            <w:r>
              <w:rPr>
                <w:rFonts w:eastAsiaTheme="minorEastAsia"/>
                <w:sz w:val="16"/>
                <w:szCs w:val="16"/>
                <w:lang w:eastAsia="ja-JP"/>
              </w:rPr>
              <w:t>TDW#1</w:t>
            </w:r>
          </w:p>
        </w:tc>
        <w:tc>
          <w:tcPr>
            <w:tcW w:w="449" w:type="dxa"/>
          </w:tcPr>
          <w:p w14:paraId="7F4B4696" w14:textId="77777777" w:rsidR="00A4483C" w:rsidRDefault="00A4483C" w:rsidP="00C73CF5">
            <w:pPr>
              <w:spacing w:after="0"/>
              <w:jc w:val="center"/>
              <w:rPr>
                <w:rFonts w:eastAsiaTheme="minorEastAsia"/>
                <w:sz w:val="16"/>
                <w:szCs w:val="16"/>
                <w:lang w:eastAsia="ja-JP"/>
              </w:rPr>
            </w:pPr>
          </w:p>
        </w:tc>
        <w:tc>
          <w:tcPr>
            <w:tcW w:w="449" w:type="dxa"/>
          </w:tcPr>
          <w:p w14:paraId="05DFDEBC" w14:textId="77777777" w:rsidR="00A4483C" w:rsidRDefault="00A4483C" w:rsidP="00C73CF5">
            <w:pPr>
              <w:spacing w:after="0"/>
              <w:jc w:val="center"/>
              <w:rPr>
                <w:rFonts w:eastAsiaTheme="minorEastAsia"/>
                <w:sz w:val="16"/>
                <w:szCs w:val="16"/>
                <w:lang w:eastAsia="ja-JP"/>
              </w:rPr>
            </w:pPr>
          </w:p>
        </w:tc>
        <w:tc>
          <w:tcPr>
            <w:tcW w:w="449" w:type="dxa"/>
          </w:tcPr>
          <w:p w14:paraId="787077AF" w14:textId="77777777" w:rsidR="00A4483C" w:rsidRDefault="00A4483C" w:rsidP="00C73CF5">
            <w:pPr>
              <w:spacing w:after="0"/>
              <w:jc w:val="center"/>
              <w:rPr>
                <w:rFonts w:eastAsiaTheme="minorEastAsia"/>
                <w:sz w:val="16"/>
                <w:szCs w:val="16"/>
                <w:lang w:eastAsia="ja-JP"/>
              </w:rPr>
            </w:pPr>
          </w:p>
        </w:tc>
        <w:tc>
          <w:tcPr>
            <w:tcW w:w="449" w:type="dxa"/>
          </w:tcPr>
          <w:p w14:paraId="0DAC66EB" w14:textId="77777777" w:rsidR="00A4483C" w:rsidRDefault="00A4483C" w:rsidP="00C73CF5">
            <w:pPr>
              <w:spacing w:after="0"/>
              <w:jc w:val="center"/>
              <w:rPr>
                <w:rFonts w:eastAsiaTheme="minorEastAsia"/>
                <w:sz w:val="16"/>
                <w:szCs w:val="16"/>
                <w:lang w:eastAsia="ja-JP"/>
              </w:rPr>
            </w:pPr>
          </w:p>
        </w:tc>
        <w:tc>
          <w:tcPr>
            <w:tcW w:w="449" w:type="dxa"/>
            <w:shd w:val="clear" w:color="auto" w:fill="auto"/>
          </w:tcPr>
          <w:p w14:paraId="29F5000B" w14:textId="75582E2C" w:rsidR="00A4483C" w:rsidRDefault="00F714D3" w:rsidP="00C73CF5">
            <w:pPr>
              <w:spacing w:after="0"/>
              <w:jc w:val="center"/>
              <w:rPr>
                <w:rFonts w:eastAsiaTheme="minorEastAsia"/>
                <w:sz w:val="16"/>
                <w:szCs w:val="16"/>
                <w:lang w:eastAsia="ja-JP"/>
              </w:rPr>
            </w:pPr>
            <w:proofErr w:type="spellStart"/>
            <w:r>
              <w:rPr>
                <w:rFonts w:eastAsiaTheme="minorEastAsia"/>
                <w:sz w:val="16"/>
                <w:szCs w:val="16"/>
                <w:lang w:eastAsia="ja-JP"/>
              </w:rPr>
              <w:t>cTDW</w:t>
            </w:r>
            <w:proofErr w:type="spellEnd"/>
            <w:r>
              <w:rPr>
                <w:rFonts w:eastAsiaTheme="minorEastAsia" w:hint="eastAsia"/>
                <w:sz w:val="16"/>
                <w:szCs w:val="16"/>
                <w:lang w:eastAsia="ja-JP"/>
              </w:rPr>
              <w:t xml:space="preserve"> </w:t>
            </w:r>
            <w:r w:rsidR="00A4483C">
              <w:rPr>
                <w:rFonts w:eastAsiaTheme="minorEastAsia" w:hint="eastAsia"/>
                <w:sz w:val="16"/>
                <w:szCs w:val="16"/>
                <w:lang w:eastAsia="ja-JP"/>
              </w:rPr>
              <w:t>#</w:t>
            </w:r>
            <w:r w:rsidR="00A4483C">
              <w:rPr>
                <w:rFonts w:eastAsiaTheme="minorEastAsia"/>
                <w:sz w:val="16"/>
                <w:szCs w:val="16"/>
                <w:lang w:eastAsia="ja-JP"/>
              </w:rPr>
              <w:t>2</w:t>
            </w:r>
          </w:p>
        </w:tc>
        <w:tc>
          <w:tcPr>
            <w:tcW w:w="449" w:type="dxa"/>
          </w:tcPr>
          <w:p w14:paraId="370F6217" w14:textId="77777777" w:rsidR="00A4483C" w:rsidRDefault="00A4483C" w:rsidP="00C73CF5">
            <w:pPr>
              <w:spacing w:after="0"/>
              <w:jc w:val="center"/>
              <w:rPr>
                <w:rFonts w:eastAsiaTheme="minorEastAsia"/>
                <w:sz w:val="16"/>
                <w:szCs w:val="16"/>
                <w:lang w:eastAsia="ja-JP"/>
              </w:rPr>
            </w:pPr>
          </w:p>
        </w:tc>
        <w:tc>
          <w:tcPr>
            <w:tcW w:w="449" w:type="dxa"/>
          </w:tcPr>
          <w:p w14:paraId="6432D9C1" w14:textId="77777777" w:rsidR="00A4483C" w:rsidRDefault="00A4483C" w:rsidP="00C73CF5">
            <w:pPr>
              <w:spacing w:after="0"/>
              <w:jc w:val="center"/>
              <w:rPr>
                <w:rFonts w:eastAsiaTheme="minorEastAsia"/>
                <w:sz w:val="16"/>
                <w:szCs w:val="16"/>
                <w:lang w:eastAsia="ja-JP"/>
              </w:rPr>
            </w:pPr>
          </w:p>
        </w:tc>
        <w:tc>
          <w:tcPr>
            <w:tcW w:w="449" w:type="dxa"/>
          </w:tcPr>
          <w:p w14:paraId="0DD8B34F" w14:textId="77777777" w:rsidR="00A4483C" w:rsidRDefault="00A4483C" w:rsidP="00C73CF5">
            <w:pPr>
              <w:spacing w:after="0"/>
              <w:jc w:val="center"/>
              <w:rPr>
                <w:rFonts w:eastAsiaTheme="minorEastAsia"/>
                <w:sz w:val="16"/>
                <w:szCs w:val="16"/>
                <w:lang w:eastAsia="ja-JP"/>
              </w:rPr>
            </w:pPr>
          </w:p>
        </w:tc>
        <w:tc>
          <w:tcPr>
            <w:tcW w:w="449" w:type="dxa"/>
          </w:tcPr>
          <w:p w14:paraId="4D638A48" w14:textId="77777777" w:rsidR="00A4483C" w:rsidRDefault="00A4483C" w:rsidP="00C73CF5">
            <w:pPr>
              <w:spacing w:after="0"/>
              <w:jc w:val="center"/>
              <w:rPr>
                <w:rFonts w:eastAsiaTheme="minorEastAsia"/>
                <w:sz w:val="16"/>
                <w:szCs w:val="16"/>
                <w:lang w:eastAsia="ja-JP"/>
              </w:rPr>
            </w:pPr>
          </w:p>
        </w:tc>
        <w:tc>
          <w:tcPr>
            <w:tcW w:w="528" w:type="dxa"/>
          </w:tcPr>
          <w:p w14:paraId="7EBCC8EA" w14:textId="77777777" w:rsidR="00A4483C" w:rsidRDefault="00A4483C" w:rsidP="00C73CF5">
            <w:pPr>
              <w:spacing w:after="0"/>
              <w:jc w:val="center"/>
              <w:rPr>
                <w:rFonts w:eastAsiaTheme="minorEastAsia"/>
                <w:sz w:val="16"/>
                <w:szCs w:val="16"/>
                <w:lang w:eastAsia="ja-JP"/>
              </w:rPr>
            </w:pPr>
          </w:p>
        </w:tc>
      </w:tr>
      <w:tr w:rsidR="00A4483C" w14:paraId="234BAC7C" w14:textId="77777777" w:rsidTr="00C73CF5">
        <w:trPr>
          <w:jc w:val="center"/>
        </w:trPr>
        <w:tc>
          <w:tcPr>
            <w:tcW w:w="2720" w:type="dxa"/>
          </w:tcPr>
          <w:p w14:paraId="373466E6" w14:textId="77777777" w:rsidR="00A4483C" w:rsidRDefault="00A4483C" w:rsidP="00C73CF5">
            <w:pPr>
              <w:spacing w:after="0"/>
              <w:jc w:val="center"/>
              <w:rPr>
                <w:rFonts w:eastAsiaTheme="minorEastAsia"/>
                <w:sz w:val="16"/>
                <w:szCs w:val="16"/>
                <w:lang w:eastAsia="ja-JP"/>
              </w:rPr>
            </w:pPr>
            <w:r>
              <w:rPr>
                <w:rFonts w:eastAsiaTheme="minorEastAsia"/>
                <w:sz w:val="16"/>
                <w:szCs w:val="16"/>
                <w:lang w:eastAsia="ja-JP"/>
              </w:rPr>
              <w:t>L=4</w:t>
            </w:r>
          </w:p>
        </w:tc>
        <w:tc>
          <w:tcPr>
            <w:tcW w:w="450" w:type="dxa"/>
            <w:shd w:val="clear" w:color="auto" w:fill="auto"/>
          </w:tcPr>
          <w:p w14:paraId="705C695B" w14:textId="0EE62FDC" w:rsidR="00A4483C" w:rsidRDefault="00F714D3" w:rsidP="00C73CF5">
            <w:pPr>
              <w:spacing w:after="0"/>
              <w:jc w:val="center"/>
              <w:rPr>
                <w:rFonts w:eastAsiaTheme="minorEastAsia"/>
                <w:sz w:val="16"/>
                <w:szCs w:val="16"/>
                <w:lang w:eastAsia="ja-JP"/>
              </w:rPr>
            </w:pPr>
            <w:proofErr w:type="spellStart"/>
            <w:r>
              <w:rPr>
                <w:rFonts w:eastAsiaTheme="minorEastAsia"/>
                <w:sz w:val="16"/>
                <w:szCs w:val="16"/>
                <w:lang w:eastAsia="ja-JP"/>
              </w:rPr>
              <w:t>cTDW</w:t>
            </w:r>
            <w:proofErr w:type="spellEnd"/>
            <w:r>
              <w:rPr>
                <w:rFonts w:eastAsiaTheme="minorEastAsia" w:hint="eastAsia"/>
                <w:sz w:val="16"/>
                <w:szCs w:val="16"/>
                <w:lang w:eastAsia="ja-JP"/>
              </w:rPr>
              <w:t xml:space="preserve"> </w:t>
            </w:r>
            <w:r w:rsidR="00A4483C">
              <w:rPr>
                <w:rFonts w:eastAsiaTheme="minorEastAsia" w:hint="eastAsia"/>
                <w:sz w:val="16"/>
                <w:szCs w:val="16"/>
                <w:lang w:eastAsia="ja-JP"/>
              </w:rPr>
              <w:t>#</w:t>
            </w:r>
            <w:r w:rsidR="00A4483C">
              <w:rPr>
                <w:rFonts w:eastAsiaTheme="minorEastAsia"/>
                <w:sz w:val="16"/>
                <w:szCs w:val="16"/>
                <w:lang w:eastAsia="ja-JP"/>
              </w:rPr>
              <w:t>0</w:t>
            </w:r>
          </w:p>
        </w:tc>
        <w:tc>
          <w:tcPr>
            <w:tcW w:w="450" w:type="dxa"/>
          </w:tcPr>
          <w:p w14:paraId="2442C62A" w14:textId="77777777" w:rsidR="00A4483C" w:rsidRDefault="00A4483C" w:rsidP="00C73CF5">
            <w:pPr>
              <w:spacing w:after="0"/>
              <w:jc w:val="center"/>
              <w:rPr>
                <w:rFonts w:eastAsiaTheme="minorEastAsia"/>
                <w:sz w:val="16"/>
                <w:szCs w:val="16"/>
                <w:lang w:eastAsia="ja-JP"/>
              </w:rPr>
            </w:pPr>
          </w:p>
        </w:tc>
        <w:tc>
          <w:tcPr>
            <w:tcW w:w="449" w:type="dxa"/>
          </w:tcPr>
          <w:p w14:paraId="30B907B6" w14:textId="77777777" w:rsidR="00A4483C" w:rsidRDefault="00A4483C" w:rsidP="00C73CF5">
            <w:pPr>
              <w:spacing w:after="0"/>
              <w:jc w:val="center"/>
              <w:rPr>
                <w:rFonts w:eastAsiaTheme="minorEastAsia"/>
                <w:sz w:val="16"/>
                <w:szCs w:val="16"/>
                <w:lang w:eastAsia="ja-JP"/>
              </w:rPr>
            </w:pPr>
          </w:p>
        </w:tc>
        <w:tc>
          <w:tcPr>
            <w:tcW w:w="449" w:type="dxa"/>
          </w:tcPr>
          <w:p w14:paraId="45698B69" w14:textId="77777777" w:rsidR="00A4483C" w:rsidRDefault="00A4483C" w:rsidP="00C73CF5">
            <w:pPr>
              <w:spacing w:after="0"/>
              <w:jc w:val="center"/>
              <w:rPr>
                <w:rFonts w:eastAsiaTheme="minorEastAsia"/>
                <w:sz w:val="16"/>
                <w:szCs w:val="16"/>
                <w:lang w:eastAsia="ja-JP"/>
              </w:rPr>
            </w:pPr>
          </w:p>
        </w:tc>
        <w:tc>
          <w:tcPr>
            <w:tcW w:w="898" w:type="dxa"/>
            <w:gridSpan w:val="2"/>
            <w:shd w:val="clear" w:color="auto" w:fill="auto"/>
          </w:tcPr>
          <w:p w14:paraId="7D16211E" w14:textId="77777777" w:rsidR="00A4483C" w:rsidRDefault="00A4483C" w:rsidP="00C73CF5">
            <w:pPr>
              <w:spacing w:after="0"/>
              <w:jc w:val="center"/>
              <w:rPr>
                <w:rFonts w:eastAsiaTheme="minorEastAsia"/>
                <w:sz w:val="16"/>
                <w:szCs w:val="16"/>
                <w:lang w:eastAsia="ja-JP"/>
              </w:rPr>
            </w:pPr>
            <w:r>
              <w:rPr>
                <w:rFonts w:eastAsiaTheme="minorEastAsia" w:hint="eastAsia"/>
                <w:sz w:val="16"/>
                <w:szCs w:val="16"/>
                <w:lang w:eastAsia="ja-JP"/>
              </w:rPr>
              <w:t>c</w:t>
            </w:r>
            <w:r>
              <w:rPr>
                <w:rFonts w:eastAsiaTheme="minorEastAsia"/>
                <w:sz w:val="16"/>
                <w:szCs w:val="16"/>
                <w:lang w:eastAsia="ja-JP"/>
              </w:rPr>
              <w:t>TDW#1</w:t>
            </w:r>
          </w:p>
        </w:tc>
        <w:tc>
          <w:tcPr>
            <w:tcW w:w="449" w:type="dxa"/>
          </w:tcPr>
          <w:p w14:paraId="55018444" w14:textId="77777777" w:rsidR="00A4483C" w:rsidRDefault="00A4483C" w:rsidP="00C73CF5">
            <w:pPr>
              <w:spacing w:after="0"/>
              <w:jc w:val="center"/>
              <w:rPr>
                <w:rFonts w:eastAsiaTheme="minorEastAsia"/>
                <w:sz w:val="16"/>
                <w:szCs w:val="16"/>
                <w:lang w:eastAsia="ja-JP"/>
              </w:rPr>
            </w:pPr>
          </w:p>
        </w:tc>
        <w:tc>
          <w:tcPr>
            <w:tcW w:w="449" w:type="dxa"/>
          </w:tcPr>
          <w:p w14:paraId="363C1506" w14:textId="77777777" w:rsidR="00A4483C" w:rsidRDefault="00A4483C" w:rsidP="00C73CF5">
            <w:pPr>
              <w:spacing w:after="0"/>
              <w:jc w:val="center"/>
              <w:rPr>
                <w:rFonts w:eastAsiaTheme="minorEastAsia"/>
                <w:sz w:val="16"/>
                <w:szCs w:val="16"/>
                <w:lang w:eastAsia="ja-JP"/>
              </w:rPr>
            </w:pPr>
          </w:p>
        </w:tc>
        <w:tc>
          <w:tcPr>
            <w:tcW w:w="449" w:type="dxa"/>
          </w:tcPr>
          <w:p w14:paraId="39FF455F" w14:textId="77777777" w:rsidR="00A4483C" w:rsidRDefault="00A4483C" w:rsidP="00C73CF5">
            <w:pPr>
              <w:spacing w:after="0"/>
              <w:jc w:val="center"/>
              <w:rPr>
                <w:rFonts w:eastAsiaTheme="minorEastAsia"/>
                <w:sz w:val="16"/>
                <w:szCs w:val="16"/>
                <w:lang w:eastAsia="ja-JP"/>
              </w:rPr>
            </w:pPr>
          </w:p>
        </w:tc>
        <w:tc>
          <w:tcPr>
            <w:tcW w:w="449" w:type="dxa"/>
          </w:tcPr>
          <w:p w14:paraId="11151E36" w14:textId="77777777" w:rsidR="00A4483C" w:rsidRDefault="00A4483C" w:rsidP="00C73CF5">
            <w:pPr>
              <w:spacing w:after="0"/>
              <w:jc w:val="center"/>
              <w:rPr>
                <w:rFonts w:eastAsiaTheme="minorEastAsia"/>
                <w:sz w:val="16"/>
                <w:szCs w:val="16"/>
                <w:lang w:eastAsia="ja-JP"/>
              </w:rPr>
            </w:pPr>
          </w:p>
        </w:tc>
        <w:tc>
          <w:tcPr>
            <w:tcW w:w="449" w:type="dxa"/>
            <w:shd w:val="clear" w:color="auto" w:fill="auto"/>
          </w:tcPr>
          <w:p w14:paraId="7234C924" w14:textId="68E00E94" w:rsidR="00A4483C" w:rsidRDefault="00F714D3" w:rsidP="00C73CF5">
            <w:pPr>
              <w:spacing w:after="0"/>
              <w:jc w:val="center"/>
              <w:rPr>
                <w:rFonts w:eastAsiaTheme="minorEastAsia"/>
                <w:sz w:val="16"/>
                <w:szCs w:val="16"/>
                <w:lang w:eastAsia="ja-JP"/>
              </w:rPr>
            </w:pPr>
            <w:proofErr w:type="spellStart"/>
            <w:r>
              <w:rPr>
                <w:rFonts w:eastAsiaTheme="minorEastAsia"/>
                <w:sz w:val="16"/>
                <w:szCs w:val="16"/>
                <w:lang w:eastAsia="ja-JP"/>
              </w:rPr>
              <w:t>cTDW</w:t>
            </w:r>
            <w:proofErr w:type="spellEnd"/>
            <w:r>
              <w:rPr>
                <w:rFonts w:eastAsiaTheme="minorEastAsia" w:hint="eastAsia"/>
                <w:sz w:val="16"/>
                <w:szCs w:val="16"/>
                <w:lang w:eastAsia="ja-JP"/>
              </w:rPr>
              <w:t xml:space="preserve"> </w:t>
            </w:r>
            <w:r w:rsidR="00A4483C">
              <w:rPr>
                <w:rFonts w:eastAsiaTheme="minorEastAsia" w:hint="eastAsia"/>
                <w:sz w:val="16"/>
                <w:szCs w:val="16"/>
                <w:lang w:eastAsia="ja-JP"/>
              </w:rPr>
              <w:t>#</w:t>
            </w:r>
            <w:r w:rsidR="00A4483C">
              <w:rPr>
                <w:rFonts w:eastAsiaTheme="minorEastAsia"/>
                <w:sz w:val="16"/>
                <w:szCs w:val="16"/>
                <w:lang w:eastAsia="ja-JP"/>
              </w:rPr>
              <w:t>2</w:t>
            </w:r>
          </w:p>
        </w:tc>
        <w:tc>
          <w:tcPr>
            <w:tcW w:w="449" w:type="dxa"/>
          </w:tcPr>
          <w:p w14:paraId="6E156DE0" w14:textId="77777777" w:rsidR="00A4483C" w:rsidRDefault="00A4483C" w:rsidP="00C73CF5">
            <w:pPr>
              <w:spacing w:after="0"/>
              <w:jc w:val="center"/>
              <w:rPr>
                <w:rFonts w:eastAsiaTheme="minorEastAsia"/>
                <w:sz w:val="16"/>
                <w:szCs w:val="16"/>
                <w:lang w:eastAsia="ja-JP"/>
              </w:rPr>
            </w:pPr>
          </w:p>
        </w:tc>
        <w:tc>
          <w:tcPr>
            <w:tcW w:w="449" w:type="dxa"/>
          </w:tcPr>
          <w:p w14:paraId="472517B2" w14:textId="77777777" w:rsidR="00A4483C" w:rsidRDefault="00A4483C" w:rsidP="00C73CF5">
            <w:pPr>
              <w:spacing w:after="0"/>
              <w:jc w:val="center"/>
              <w:rPr>
                <w:rFonts w:eastAsiaTheme="minorEastAsia"/>
                <w:sz w:val="16"/>
                <w:szCs w:val="16"/>
                <w:lang w:eastAsia="ja-JP"/>
              </w:rPr>
            </w:pPr>
          </w:p>
        </w:tc>
        <w:tc>
          <w:tcPr>
            <w:tcW w:w="449" w:type="dxa"/>
          </w:tcPr>
          <w:p w14:paraId="750AE219" w14:textId="77777777" w:rsidR="00A4483C" w:rsidRDefault="00A4483C" w:rsidP="00C73CF5">
            <w:pPr>
              <w:spacing w:after="0"/>
              <w:jc w:val="center"/>
              <w:rPr>
                <w:rFonts w:eastAsiaTheme="minorEastAsia"/>
                <w:sz w:val="16"/>
                <w:szCs w:val="16"/>
                <w:lang w:eastAsia="ja-JP"/>
              </w:rPr>
            </w:pPr>
          </w:p>
        </w:tc>
        <w:tc>
          <w:tcPr>
            <w:tcW w:w="449" w:type="dxa"/>
          </w:tcPr>
          <w:p w14:paraId="3D90E280" w14:textId="77777777" w:rsidR="00A4483C" w:rsidRDefault="00A4483C" w:rsidP="00C73CF5">
            <w:pPr>
              <w:spacing w:after="0"/>
              <w:jc w:val="center"/>
              <w:rPr>
                <w:rFonts w:eastAsiaTheme="minorEastAsia"/>
                <w:sz w:val="16"/>
                <w:szCs w:val="16"/>
                <w:lang w:eastAsia="ja-JP"/>
              </w:rPr>
            </w:pPr>
          </w:p>
        </w:tc>
        <w:tc>
          <w:tcPr>
            <w:tcW w:w="528" w:type="dxa"/>
          </w:tcPr>
          <w:p w14:paraId="7A4E276E" w14:textId="77777777" w:rsidR="00A4483C" w:rsidRDefault="00A4483C" w:rsidP="00C73CF5">
            <w:pPr>
              <w:spacing w:after="0"/>
              <w:jc w:val="center"/>
              <w:rPr>
                <w:rFonts w:eastAsiaTheme="minorEastAsia"/>
                <w:sz w:val="16"/>
                <w:szCs w:val="16"/>
                <w:lang w:eastAsia="ja-JP"/>
              </w:rPr>
            </w:pPr>
          </w:p>
        </w:tc>
      </w:tr>
    </w:tbl>
    <w:p w14:paraId="7A60B649" w14:textId="77777777" w:rsidR="005819E6" w:rsidRDefault="005819E6" w:rsidP="002D5C9A">
      <w:pPr>
        <w:tabs>
          <w:tab w:val="num" w:pos="720"/>
        </w:tabs>
        <w:spacing w:before="60" w:after="120"/>
        <w:rPr>
          <w:bCs/>
          <w:lang w:val="en-US" w:eastAsia="ja-JP"/>
        </w:rPr>
      </w:pPr>
    </w:p>
    <w:p w14:paraId="44C373A4" w14:textId="72024E88" w:rsidR="007B5361" w:rsidRDefault="00A4791D" w:rsidP="00E33EA6">
      <w:pPr>
        <w:tabs>
          <w:tab w:val="num" w:pos="720"/>
        </w:tabs>
        <w:spacing w:before="60" w:after="120"/>
        <w:rPr>
          <w:bCs/>
          <w:lang w:val="en-US" w:eastAsia="ja-JP"/>
        </w:rPr>
      </w:pPr>
      <w:r>
        <w:rPr>
          <w:bCs/>
          <w:lang w:val="en-US" w:eastAsia="ja-JP"/>
        </w:rPr>
        <w:t>W</w:t>
      </w:r>
      <w:r w:rsidR="00BF14B1">
        <w:rPr>
          <w:bCs/>
          <w:lang w:val="en-US" w:eastAsia="ja-JP"/>
        </w:rPr>
        <w:t xml:space="preserve">hen inter-slot </w:t>
      </w:r>
      <w:r w:rsidR="00054C59">
        <w:rPr>
          <w:bCs/>
          <w:lang w:val="en-US" w:eastAsia="ja-JP"/>
        </w:rPr>
        <w:t>frequency hopping</w:t>
      </w:r>
      <w:r w:rsidR="00BF14B1">
        <w:rPr>
          <w:bCs/>
          <w:lang w:val="en-US" w:eastAsia="ja-JP"/>
        </w:rPr>
        <w:t xml:space="preserve"> </w:t>
      </w:r>
      <w:r>
        <w:rPr>
          <w:bCs/>
          <w:lang w:val="en-US" w:eastAsia="ja-JP"/>
        </w:rPr>
        <w:t xml:space="preserve">and </w:t>
      </w:r>
      <w:r w:rsidR="00BF14B1">
        <w:rPr>
          <w:bCs/>
          <w:lang w:val="en-US" w:eastAsia="ja-JP"/>
        </w:rPr>
        <w:t>joint CE</w:t>
      </w:r>
      <w:r>
        <w:rPr>
          <w:bCs/>
          <w:lang w:val="en-US" w:eastAsia="ja-JP"/>
        </w:rPr>
        <w:t xml:space="preserve"> are used together</w:t>
      </w:r>
      <w:r w:rsidR="00BF14B1">
        <w:rPr>
          <w:bCs/>
          <w:lang w:val="en-US" w:eastAsia="ja-JP"/>
        </w:rPr>
        <w:t xml:space="preserve">, it is </w:t>
      </w:r>
      <w:r>
        <w:rPr>
          <w:bCs/>
          <w:lang w:val="en-US" w:eastAsia="ja-JP"/>
        </w:rPr>
        <w:t>essential</w:t>
      </w:r>
      <w:r w:rsidR="00BF14B1">
        <w:rPr>
          <w:bCs/>
          <w:lang w:val="en-US" w:eastAsia="ja-JP"/>
        </w:rPr>
        <w:t xml:space="preserve"> to avoid the case that </w:t>
      </w:r>
      <w:r w:rsidR="00054C59">
        <w:rPr>
          <w:bCs/>
          <w:lang w:val="en-US" w:eastAsia="ja-JP"/>
        </w:rPr>
        <w:t>frequency hopping</w:t>
      </w:r>
      <w:r w:rsidR="005819E6">
        <w:rPr>
          <w:bCs/>
          <w:lang w:val="en-US" w:eastAsia="ja-JP"/>
        </w:rPr>
        <w:t xml:space="preserve"> cycle </w:t>
      </w:r>
      <w:r w:rsidR="00A75AC8">
        <w:rPr>
          <w:bCs/>
          <w:lang w:val="en-US" w:eastAsia="ja-JP"/>
        </w:rPr>
        <w:t xml:space="preserve">is affected by PUSCH dropping procedure in Step 2 of the 2-step procedure because the dropping procedure is based on the </w:t>
      </w:r>
      <w:r w:rsidR="003B1983">
        <w:rPr>
          <w:bCs/>
          <w:lang w:val="en-US" w:eastAsia="ja-JP"/>
        </w:rPr>
        <w:t xml:space="preserve">reception of </w:t>
      </w:r>
      <w:r w:rsidR="00A75AC8">
        <w:rPr>
          <w:bCs/>
          <w:lang w:val="en-US" w:eastAsia="ja-JP"/>
        </w:rPr>
        <w:t>other DCI such as dynamic SFI, UL CI</w:t>
      </w:r>
      <w:r w:rsidR="00DF5738">
        <w:rPr>
          <w:bCs/>
          <w:lang w:val="en-US" w:eastAsia="ja-JP"/>
        </w:rPr>
        <w:t>,</w:t>
      </w:r>
      <w:r w:rsidR="00A75AC8">
        <w:rPr>
          <w:bCs/>
          <w:lang w:val="en-US" w:eastAsia="ja-JP"/>
        </w:rPr>
        <w:t xml:space="preserve"> and higher priority UL channel</w:t>
      </w:r>
      <w:r w:rsidR="00966233">
        <w:rPr>
          <w:bCs/>
          <w:lang w:val="en-US" w:eastAsia="ja-JP"/>
        </w:rPr>
        <w:t xml:space="preserve">. </w:t>
      </w:r>
      <w:r>
        <w:rPr>
          <w:bCs/>
          <w:lang w:val="en-US" w:eastAsia="ja-JP"/>
        </w:rPr>
        <w:t>Depending on the miss</w:t>
      </w:r>
      <w:r w:rsidR="004D4AD1">
        <w:rPr>
          <w:bCs/>
          <w:lang w:val="en-US" w:eastAsia="ja-JP"/>
        </w:rPr>
        <w:t>-</w:t>
      </w:r>
      <w:r>
        <w:rPr>
          <w:bCs/>
          <w:lang w:val="en-US" w:eastAsia="ja-JP"/>
        </w:rPr>
        <w:t xml:space="preserve"> or false</w:t>
      </w:r>
      <w:r w:rsidR="004D4AD1">
        <w:rPr>
          <w:bCs/>
          <w:lang w:val="en-US" w:eastAsia="ja-JP"/>
        </w:rPr>
        <w:t>-</w:t>
      </w:r>
      <w:r>
        <w:rPr>
          <w:bCs/>
          <w:lang w:val="en-US" w:eastAsia="ja-JP"/>
        </w:rPr>
        <w:t xml:space="preserve">detection of DCI, there can be different </w:t>
      </w:r>
      <w:r w:rsidR="0033395A">
        <w:rPr>
          <w:bCs/>
          <w:lang w:val="en-US" w:eastAsia="ja-JP"/>
        </w:rPr>
        <w:t xml:space="preserve">frequency hopping </w:t>
      </w:r>
      <w:r>
        <w:rPr>
          <w:bCs/>
          <w:lang w:val="en-US" w:eastAsia="ja-JP"/>
        </w:rPr>
        <w:t xml:space="preserve">cycle understanding between UE and gNB when </w:t>
      </w:r>
      <w:r w:rsidR="00054C59">
        <w:rPr>
          <w:bCs/>
          <w:lang w:val="en-US" w:eastAsia="ja-JP"/>
        </w:rPr>
        <w:t>frequency hopping</w:t>
      </w:r>
      <w:r>
        <w:rPr>
          <w:bCs/>
          <w:lang w:val="en-US" w:eastAsia="ja-JP"/>
        </w:rPr>
        <w:t xml:space="preserve"> cycle is determined in Step 2. </w:t>
      </w:r>
      <w:r w:rsidR="007B5361">
        <w:rPr>
          <w:rFonts w:hint="eastAsia"/>
          <w:bCs/>
          <w:lang w:val="en-US" w:eastAsia="ja-JP"/>
        </w:rPr>
        <w:t>T</w:t>
      </w:r>
      <w:r w:rsidR="007B5361">
        <w:rPr>
          <w:bCs/>
          <w:lang w:val="en-US" w:eastAsia="ja-JP"/>
        </w:rPr>
        <w:t>herefore, t</w:t>
      </w:r>
      <w:r w:rsidR="00966233">
        <w:rPr>
          <w:bCs/>
          <w:lang w:val="en-US" w:eastAsia="ja-JP"/>
        </w:rPr>
        <w:t xml:space="preserve">he </w:t>
      </w:r>
      <w:r w:rsidR="00054C59">
        <w:rPr>
          <w:bCs/>
          <w:lang w:val="en-US" w:eastAsia="ja-JP"/>
        </w:rPr>
        <w:t>frequency hopping</w:t>
      </w:r>
      <w:r w:rsidR="00966233">
        <w:rPr>
          <w:bCs/>
          <w:lang w:val="en-US" w:eastAsia="ja-JP"/>
        </w:rPr>
        <w:t xml:space="preserve"> cycle should be </w:t>
      </w:r>
      <w:r w:rsidR="00E274E1">
        <w:rPr>
          <w:bCs/>
          <w:lang w:val="en-US" w:eastAsia="ja-JP"/>
        </w:rPr>
        <w:t>determined</w:t>
      </w:r>
      <w:r w:rsidR="00C12906">
        <w:rPr>
          <w:bCs/>
          <w:lang w:val="en-US" w:eastAsia="ja-JP"/>
        </w:rPr>
        <w:t xml:space="preserve"> by a UE</w:t>
      </w:r>
      <w:r w:rsidR="00966233">
        <w:rPr>
          <w:bCs/>
          <w:lang w:val="en-US" w:eastAsia="ja-JP"/>
        </w:rPr>
        <w:t xml:space="preserve"> in Step 1</w:t>
      </w:r>
      <w:r w:rsidR="00FD6581">
        <w:rPr>
          <w:bCs/>
          <w:lang w:val="en-US" w:eastAsia="ja-JP"/>
        </w:rPr>
        <w:t xml:space="preserve">. </w:t>
      </w:r>
    </w:p>
    <w:p w14:paraId="1B679D3A" w14:textId="12200E90" w:rsidR="0072689D" w:rsidRDefault="0040030A" w:rsidP="00E33EA6">
      <w:pPr>
        <w:tabs>
          <w:tab w:val="num" w:pos="720"/>
        </w:tabs>
        <w:spacing w:before="60" w:after="120"/>
        <w:rPr>
          <w:bCs/>
          <w:lang w:val="en-US" w:eastAsia="ja-JP"/>
        </w:rPr>
      </w:pPr>
      <w:r>
        <w:rPr>
          <w:bCs/>
          <w:lang w:val="en-US" w:eastAsia="ja-JP"/>
        </w:rPr>
        <w:t>In Option 1, t</w:t>
      </w:r>
      <w:r w:rsidR="00966233">
        <w:rPr>
          <w:bCs/>
          <w:lang w:val="en-US" w:eastAsia="ja-JP"/>
        </w:rPr>
        <w:t xml:space="preserve">he </w:t>
      </w:r>
      <w:r w:rsidR="00054C59">
        <w:rPr>
          <w:bCs/>
          <w:lang w:val="en-US" w:eastAsia="ja-JP"/>
        </w:rPr>
        <w:t>frequency hopping</w:t>
      </w:r>
      <w:r w:rsidR="00966233">
        <w:rPr>
          <w:bCs/>
          <w:lang w:val="en-US" w:eastAsia="ja-JP"/>
        </w:rPr>
        <w:t xml:space="preserve"> cycle </w:t>
      </w:r>
      <w:r>
        <w:rPr>
          <w:bCs/>
          <w:lang w:val="en-US" w:eastAsia="ja-JP"/>
        </w:rPr>
        <w:t>can be</w:t>
      </w:r>
      <w:r w:rsidR="000C31B2">
        <w:rPr>
          <w:bCs/>
          <w:lang w:val="en-US" w:eastAsia="ja-JP"/>
        </w:rPr>
        <w:t xml:space="preserve"> </w:t>
      </w:r>
      <w:r>
        <w:rPr>
          <w:bCs/>
          <w:lang w:val="en-US" w:eastAsia="ja-JP"/>
        </w:rPr>
        <w:t xml:space="preserve">determined </w:t>
      </w:r>
      <w:r w:rsidR="00966233">
        <w:rPr>
          <w:bCs/>
          <w:lang w:val="en-US" w:eastAsia="ja-JP"/>
        </w:rPr>
        <w:t xml:space="preserve">per </w:t>
      </w:r>
      <w:r w:rsidR="00AB12E0">
        <w:rPr>
          <w:bCs/>
          <w:lang w:val="en-US" w:eastAsia="ja-JP"/>
        </w:rPr>
        <w:t xml:space="preserve">the </w:t>
      </w:r>
      <w:r w:rsidR="00A9324F">
        <w:rPr>
          <w:bCs/>
          <w:lang w:val="en-US" w:eastAsia="ja-JP"/>
        </w:rPr>
        <w:t xml:space="preserve">configured </w:t>
      </w:r>
      <w:r w:rsidR="00966233">
        <w:rPr>
          <w:bCs/>
          <w:lang w:val="en-US" w:eastAsia="ja-JP"/>
        </w:rPr>
        <w:t xml:space="preserve">TDW or </w:t>
      </w:r>
      <w:r w:rsidR="00AB12E0">
        <w:rPr>
          <w:bCs/>
          <w:lang w:val="en-US" w:eastAsia="ja-JP"/>
        </w:rPr>
        <w:t xml:space="preserve">the </w:t>
      </w:r>
      <w:r w:rsidR="00A9324F">
        <w:rPr>
          <w:bCs/>
          <w:lang w:val="en-US" w:eastAsia="ja-JP"/>
        </w:rPr>
        <w:t xml:space="preserve">actual </w:t>
      </w:r>
      <w:r w:rsidR="00966233">
        <w:rPr>
          <w:bCs/>
          <w:lang w:val="en-US" w:eastAsia="ja-JP"/>
        </w:rPr>
        <w:t>TDW</w:t>
      </w:r>
      <w:r>
        <w:rPr>
          <w:bCs/>
          <w:lang w:val="en-US" w:eastAsia="ja-JP"/>
        </w:rPr>
        <w:t xml:space="preserve">. In Option 2, </w:t>
      </w:r>
      <w:r w:rsidR="00966233">
        <w:rPr>
          <w:bCs/>
          <w:lang w:val="en-US" w:eastAsia="ja-JP"/>
        </w:rPr>
        <w:t xml:space="preserve">the </w:t>
      </w:r>
      <w:r w:rsidR="00054C59">
        <w:rPr>
          <w:bCs/>
          <w:lang w:val="en-US" w:eastAsia="ja-JP"/>
        </w:rPr>
        <w:t>frequency hopping</w:t>
      </w:r>
      <w:r w:rsidR="00966233">
        <w:rPr>
          <w:bCs/>
          <w:lang w:val="en-US" w:eastAsia="ja-JP"/>
        </w:rPr>
        <w:t xml:space="preserve"> cycle </w:t>
      </w:r>
      <w:r w:rsidR="000C31B2">
        <w:rPr>
          <w:bCs/>
          <w:lang w:val="en-US" w:eastAsia="ja-JP"/>
        </w:rPr>
        <w:t>is</w:t>
      </w:r>
      <w:r w:rsidR="00966233">
        <w:rPr>
          <w:bCs/>
          <w:lang w:val="en-US" w:eastAsia="ja-JP"/>
        </w:rPr>
        <w:t xml:space="preserve"> </w:t>
      </w:r>
      <w:r>
        <w:rPr>
          <w:bCs/>
          <w:lang w:val="en-US" w:eastAsia="ja-JP"/>
        </w:rPr>
        <w:t xml:space="preserve">determined </w:t>
      </w:r>
      <w:r w:rsidR="00B40424">
        <w:rPr>
          <w:bCs/>
          <w:lang w:val="en-US" w:eastAsia="ja-JP"/>
        </w:rPr>
        <w:t xml:space="preserve">only </w:t>
      </w:r>
      <w:r w:rsidR="00966233">
        <w:rPr>
          <w:bCs/>
          <w:lang w:val="en-US" w:eastAsia="ja-JP"/>
        </w:rPr>
        <w:t xml:space="preserve">per </w:t>
      </w:r>
      <w:r w:rsidR="00AB12E0">
        <w:rPr>
          <w:bCs/>
          <w:lang w:val="en-US" w:eastAsia="ja-JP"/>
        </w:rPr>
        <w:t xml:space="preserve">the </w:t>
      </w:r>
      <w:r w:rsidR="00A9324F">
        <w:rPr>
          <w:bCs/>
          <w:lang w:val="en-US" w:eastAsia="ja-JP"/>
        </w:rPr>
        <w:t xml:space="preserve">configured </w:t>
      </w:r>
      <w:r w:rsidR="00966233">
        <w:rPr>
          <w:bCs/>
          <w:lang w:val="en-US" w:eastAsia="ja-JP"/>
        </w:rPr>
        <w:t>TDW</w:t>
      </w:r>
      <w:r w:rsidR="003B1983">
        <w:rPr>
          <w:bCs/>
          <w:lang w:val="en-US" w:eastAsia="ja-JP"/>
        </w:rPr>
        <w:t xml:space="preserve">. </w:t>
      </w:r>
      <w:r w:rsidR="000C31B2">
        <w:rPr>
          <w:bCs/>
          <w:lang w:val="en-US" w:eastAsia="ja-JP"/>
        </w:rPr>
        <w:t>Therefore</w:t>
      </w:r>
      <w:r w:rsidR="00234FD4">
        <w:rPr>
          <w:bCs/>
          <w:lang w:val="en-US" w:eastAsia="ja-JP"/>
        </w:rPr>
        <w:t xml:space="preserve">, </w:t>
      </w:r>
      <w:proofErr w:type="gramStart"/>
      <w:r>
        <w:rPr>
          <w:bCs/>
          <w:lang w:val="en-US" w:eastAsia="ja-JP"/>
        </w:rPr>
        <w:t>in order to</w:t>
      </w:r>
      <w:proofErr w:type="gramEnd"/>
      <w:r>
        <w:rPr>
          <w:bCs/>
          <w:lang w:val="en-US" w:eastAsia="ja-JP"/>
        </w:rPr>
        <w:t xml:space="preserve"> determine the </w:t>
      </w:r>
      <w:r w:rsidR="00054C59">
        <w:rPr>
          <w:bCs/>
          <w:lang w:val="en-US" w:eastAsia="ja-JP"/>
        </w:rPr>
        <w:t>frequency hopping</w:t>
      </w:r>
      <w:r>
        <w:rPr>
          <w:bCs/>
          <w:lang w:val="en-US" w:eastAsia="ja-JP"/>
        </w:rPr>
        <w:t xml:space="preserve"> cycle in Step 1 of the 2</w:t>
      </w:r>
      <w:r w:rsidR="0045652F">
        <w:rPr>
          <w:bCs/>
          <w:lang w:val="en-US" w:eastAsia="ja-JP"/>
        </w:rPr>
        <w:t>-</w:t>
      </w:r>
      <w:r>
        <w:rPr>
          <w:bCs/>
          <w:lang w:val="en-US" w:eastAsia="ja-JP"/>
        </w:rPr>
        <w:t xml:space="preserve">step procedure, </w:t>
      </w:r>
      <w:r w:rsidR="0072689D">
        <w:rPr>
          <w:bCs/>
          <w:lang w:val="en-US" w:eastAsia="ja-JP"/>
        </w:rPr>
        <w:t xml:space="preserve">Option 2 </w:t>
      </w:r>
      <w:r w:rsidR="00EA1EEA">
        <w:rPr>
          <w:bCs/>
          <w:lang w:val="en-US" w:eastAsia="ja-JP"/>
        </w:rPr>
        <w:t>should be taken</w:t>
      </w:r>
      <w:r w:rsidR="0072689D">
        <w:rPr>
          <w:bCs/>
          <w:lang w:val="en-US" w:eastAsia="ja-JP"/>
        </w:rPr>
        <w:t>.</w:t>
      </w:r>
    </w:p>
    <w:p w14:paraId="6AD66C24" w14:textId="6D03BFCF" w:rsidR="003A5CFF" w:rsidRDefault="003A5CFF" w:rsidP="00E33EA6">
      <w:pPr>
        <w:tabs>
          <w:tab w:val="num" w:pos="720"/>
        </w:tabs>
        <w:spacing w:before="60" w:after="120"/>
        <w:rPr>
          <w:bCs/>
          <w:lang w:val="en-US" w:eastAsia="ja-JP"/>
        </w:rPr>
      </w:pPr>
      <w:r>
        <w:rPr>
          <w:rFonts w:hint="eastAsia"/>
          <w:bCs/>
          <w:lang w:val="en-US" w:eastAsia="ja-JP"/>
        </w:rPr>
        <w:t>A</w:t>
      </w:r>
      <w:r>
        <w:rPr>
          <w:bCs/>
          <w:lang w:val="en-US" w:eastAsia="ja-JP"/>
        </w:rPr>
        <w:t xml:space="preserve">lthough we discussed frequency hopping, </w:t>
      </w:r>
      <w:r w:rsidR="0033395A">
        <w:rPr>
          <w:bCs/>
          <w:lang w:val="en-US" w:eastAsia="ja-JP"/>
        </w:rPr>
        <w:t xml:space="preserve">applying </w:t>
      </w:r>
      <w:r>
        <w:rPr>
          <w:bCs/>
          <w:lang w:val="en-US" w:eastAsia="ja-JP"/>
        </w:rPr>
        <w:t>the same rule to precoder cycling can work well. It also allows the joint operation between inter-slot frequency hopping and precoder cycling.</w:t>
      </w:r>
    </w:p>
    <w:p w14:paraId="7963B4A5" w14:textId="77777777" w:rsidR="003A5CFF" w:rsidRPr="00101018" w:rsidRDefault="003A5CFF" w:rsidP="00E33EA6">
      <w:pPr>
        <w:tabs>
          <w:tab w:val="num" w:pos="720"/>
        </w:tabs>
        <w:spacing w:before="60" w:after="120"/>
        <w:rPr>
          <w:bCs/>
          <w:lang w:val="en-US" w:eastAsia="ja-JP"/>
        </w:rPr>
      </w:pPr>
    </w:p>
    <w:p w14:paraId="70CDDFE9" w14:textId="2C39115A" w:rsidR="00101018" w:rsidRPr="00A57EE2" w:rsidRDefault="00101018" w:rsidP="00101018">
      <w:pPr>
        <w:tabs>
          <w:tab w:val="num" w:pos="720"/>
        </w:tabs>
        <w:spacing w:before="60" w:after="120"/>
        <w:rPr>
          <w:b/>
          <w:lang w:val="en-US" w:eastAsia="ja-JP"/>
        </w:rPr>
      </w:pPr>
      <w:r w:rsidRPr="00A57EE2">
        <w:rPr>
          <w:b/>
          <w:lang w:val="en-US" w:eastAsia="ja-JP"/>
        </w:rPr>
        <w:lastRenderedPageBreak/>
        <w:t xml:space="preserve">Proposal </w:t>
      </w:r>
      <w:r w:rsidR="00257839">
        <w:rPr>
          <w:b/>
          <w:lang w:val="en-US" w:eastAsia="ja-JP"/>
        </w:rPr>
        <w:t>6</w:t>
      </w:r>
      <w:r w:rsidRPr="00A57EE2">
        <w:rPr>
          <w:b/>
          <w:lang w:val="en-US" w:eastAsia="ja-JP"/>
        </w:rPr>
        <w:t xml:space="preserve">: </w:t>
      </w:r>
      <w:r w:rsidR="006F0E27">
        <w:rPr>
          <w:b/>
          <w:lang w:val="en-US" w:eastAsia="ja-JP"/>
        </w:rPr>
        <w:t>Support to</w:t>
      </w:r>
      <w:r w:rsidRPr="00101018">
        <w:rPr>
          <w:b/>
          <w:lang w:val="en-US" w:eastAsia="ja-JP"/>
        </w:rPr>
        <w:t xml:space="preserve"> use the framework of the 2-step procedure in agenda item 8.8.1.1 Rel. 17 PUSCH repetition Type A</w:t>
      </w:r>
      <w:r w:rsidR="00A00562">
        <w:rPr>
          <w:b/>
          <w:lang w:val="en-US" w:eastAsia="ja-JP"/>
        </w:rPr>
        <w:t xml:space="preserve"> for the determination of the interaction with TDD DL/UL configuration.</w:t>
      </w:r>
    </w:p>
    <w:p w14:paraId="0A71ACCC" w14:textId="01E7F74B" w:rsidR="00A57EE2" w:rsidRPr="00A57EE2" w:rsidRDefault="00A57EE2" w:rsidP="00E33EA6">
      <w:pPr>
        <w:tabs>
          <w:tab w:val="num" w:pos="720"/>
        </w:tabs>
        <w:spacing w:before="60" w:after="120"/>
        <w:rPr>
          <w:b/>
          <w:lang w:val="en-US" w:eastAsia="ja-JP"/>
        </w:rPr>
      </w:pPr>
      <w:r w:rsidRPr="00A57EE2">
        <w:rPr>
          <w:b/>
          <w:lang w:val="en-US" w:eastAsia="ja-JP"/>
        </w:rPr>
        <w:t xml:space="preserve">Proposal </w:t>
      </w:r>
      <w:r w:rsidR="00257839">
        <w:rPr>
          <w:b/>
          <w:lang w:val="en-US" w:eastAsia="ja-JP"/>
        </w:rPr>
        <w:t>7</w:t>
      </w:r>
      <w:r w:rsidRPr="00A57EE2">
        <w:rPr>
          <w:b/>
          <w:lang w:val="en-US" w:eastAsia="ja-JP"/>
        </w:rPr>
        <w:t xml:space="preserve">: </w:t>
      </w:r>
      <w:r w:rsidR="00FD043F" w:rsidRPr="00FD043F">
        <w:rPr>
          <w:b/>
          <w:lang w:val="en-US" w:eastAsia="ja-JP"/>
        </w:rPr>
        <w:t xml:space="preserve">The </w:t>
      </w:r>
      <w:r w:rsidR="00A9324F">
        <w:rPr>
          <w:b/>
          <w:lang w:val="en-US" w:eastAsia="ja-JP"/>
        </w:rPr>
        <w:t xml:space="preserve">configured </w:t>
      </w:r>
      <w:r w:rsidR="00FD043F" w:rsidRPr="00FD043F">
        <w:rPr>
          <w:b/>
          <w:lang w:val="en-US" w:eastAsia="ja-JP"/>
        </w:rPr>
        <w:t>TDWs are only counted in the available slots in the 2</w:t>
      </w:r>
      <w:r w:rsidR="00131715">
        <w:rPr>
          <w:b/>
          <w:lang w:val="en-US" w:eastAsia="ja-JP"/>
        </w:rPr>
        <w:t>-</w:t>
      </w:r>
      <w:r w:rsidR="00FD043F" w:rsidRPr="00FD043F">
        <w:rPr>
          <w:b/>
          <w:lang w:val="en-US" w:eastAsia="ja-JP"/>
        </w:rPr>
        <w:t>step procedure</w:t>
      </w:r>
      <w:r w:rsidR="00FC5AF7">
        <w:rPr>
          <w:b/>
          <w:lang w:val="en-US" w:eastAsia="ja-JP"/>
        </w:rPr>
        <w:t>,</w:t>
      </w:r>
      <w:r w:rsidR="00FD043F" w:rsidRPr="00FD043F">
        <w:rPr>
          <w:b/>
          <w:lang w:val="en-US" w:eastAsia="ja-JP"/>
        </w:rPr>
        <w:t xml:space="preserve"> </w:t>
      </w:r>
      <w:r w:rsidR="00212206">
        <w:rPr>
          <w:b/>
          <w:lang w:val="en-US" w:eastAsia="ja-JP"/>
        </w:rPr>
        <w:t>i.e.</w:t>
      </w:r>
      <w:r w:rsidR="00A9324F">
        <w:rPr>
          <w:b/>
          <w:lang w:val="en-US" w:eastAsia="ja-JP"/>
        </w:rPr>
        <w:t>,</w:t>
      </w:r>
      <w:r w:rsidR="00212206">
        <w:rPr>
          <w:b/>
          <w:lang w:val="en-US" w:eastAsia="ja-JP"/>
        </w:rPr>
        <w:t xml:space="preserve"> </w:t>
      </w:r>
      <w:r w:rsidR="00212206" w:rsidRPr="00212206">
        <w:rPr>
          <w:b/>
          <w:lang w:val="en-US" w:eastAsia="ja-JP"/>
        </w:rPr>
        <w:t xml:space="preserve">the determination of </w:t>
      </w:r>
      <w:r w:rsidR="00A9324F">
        <w:rPr>
          <w:b/>
          <w:lang w:val="en-US" w:eastAsia="ja-JP"/>
        </w:rPr>
        <w:t xml:space="preserve">configured </w:t>
      </w:r>
      <w:r w:rsidR="00212206" w:rsidRPr="00212206">
        <w:rPr>
          <w:b/>
          <w:lang w:val="en-US" w:eastAsia="ja-JP"/>
        </w:rPr>
        <w:t xml:space="preserve">TDW </w:t>
      </w:r>
      <w:proofErr w:type="gramStart"/>
      <w:r w:rsidR="00212206" w:rsidRPr="00212206">
        <w:rPr>
          <w:b/>
          <w:lang w:val="en-US" w:eastAsia="ja-JP"/>
        </w:rPr>
        <w:t>takes into account</w:t>
      </w:r>
      <w:proofErr w:type="gramEnd"/>
      <w:r w:rsidR="00212206" w:rsidRPr="00212206">
        <w:rPr>
          <w:b/>
          <w:lang w:val="en-US" w:eastAsia="ja-JP"/>
        </w:rPr>
        <w:t xml:space="preserve"> TDD DL/UL configuration</w:t>
      </w:r>
      <w:r w:rsidR="00212206">
        <w:rPr>
          <w:b/>
          <w:lang w:val="en-US" w:eastAsia="ja-JP"/>
        </w:rPr>
        <w:t>.</w:t>
      </w:r>
    </w:p>
    <w:p w14:paraId="6C2D64DD" w14:textId="59468A9B" w:rsidR="00212206" w:rsidRPr="00DD4495" w:rsidRDefault="00DD4495" w:rsidP="008C0179">
      <w:pPr>
        <w:tabs>
          <w:tab w:val="num" w:pos="720"/>
        </w:tabs>
        <w:spacing w:before="60" w:after="120"/>
        <w:rPr>
          <w:b/>
          <w:lang w:val="en-US" w:eastAsia="ja-JP"/>
        </w:rPr>
      </w:pPr>
      <w:r w:rsidRPr="00A57EE2">
        <w:rPr>
          <w:b/>
          <w:lang w:val="en-US" w:eastAsia="ja-JP"/>
        </w:rPr>
        <w:t xml:space="preserve">Proposal </w:t>
      </w:r>
      <w:r w:rsidR="00257839">
        <w:rPr>
          <w:b/>
          <w:lang w:val="en-US" w:eastAsia="ja-JP"/>
        </w:rPr>
        <w:t>8</w:t>
      </w:r>
      <w:r w:rsidRPr="00A57EE2">
        <w:rPr>
          <w:b/>
          <w:lang w:val="en-US" w:eastAsia="ja-JP"/>
        </w:rPr>
        <w:t xml:space="preserve">: </w:t>
      </w:r>
      <w:r>
        <w:rPr>
          <w:b/>
          <w:lang w:val="en-US" w:eastAsia="ja-JP"/>
        </w:rPr>
        <w:t xml:space="preserve">Inter-slot </w:t>
      </w:r>
      <w:r w:rsidRPr="00DD4495">
        <w:rPr>
          <w:b/>
          <w:lang w:val="en-US" w:eastAsia="ja-JP"/>
        </w:rPr>
        <w:t>frequency hopping</w:t>
      </w:r>
      <w:r>
        <w:rPr>
          <w:b/>
          <w:lang w:val="en-US" w:eastAsia="ja-JP"/>
        </w:rPr>
        <w:t xml:space="preserve"> and</w:t>
      </w:r>
      <w:r w:rsidRPr="00DD4495">
        <w:rPr>
          <w:b/>
          <w:lang w:val="en-US" w:eastAsia="ja-JP"/>
        </w:rPr>
        <w:t xml:space="preserve"> precoder cyclin</w:t>
      </w:r>
      <w:r>
        <w:rPr>
          <w:b/>
          <w:lang w:val="en-US" w:eastAsia="ja-JP"/>
        </w:rPr>
        <w:t xml:space="preserve">g </w:t>
      </w:r>
      <w:r w:rsidR="007F2C5D">
        <w:rPr>
          <w:b/>
          <w:lang w:val="en-US" w:eastAsia="ja-JP"/>
        </w:rPr>
        <w:t xml:space="preserve">boundary are aligned with </w:t>
      </w:r>
      <w:r w:rsidR="003F6E1C">
        <w:rPr>
          <w:b/>
          <w:lang w:val="en-US" w:eastAsia="ja-JP"/>
        </w:rPr>
        <w:t xml:space="preserve">the </w:t>
      </w:r>
      <w:r>
        <w:rPr>
          <w:b/>
          <w:lang w:val="en-US" w:eastAsia="ja-JP"/>
        </w:rPr>
        <w:t>configured TDW</w:t>
      </w:r>
      <w:r w:rsidR="007F2C5D">
        <w:rPr>
          <w:b/>
          <w:lang w:val="en-US" w:eastAsia="ja-JP"/>
        </w:rPr>
        <w:t xml:space="preserve"> boundary</w:t>
      </w:r>
      <w:r>
        <w:rPr>
          <w:b/>
          <w:lang w:val="en-US" w:eastAsia="ja-JP"/>
        </w:rPr>
        <w:t xml:space="preserve">. </w:t>
      </w:r>
    </w:p>
    <w:p w14:paraId="5758D198" w14:textId="32F8B728" w:rsidR="002C707D" w:rsidRDefault="002C707D" w:rsidP="008C0179">
      <w:pPr>
        <w:tabs>
          <w:tab w:val="num" w:pos="720"/>
        </w:tabs>
        <w:spacing w:before="60" w:after="120"/>
        <w:rPr>
          <w:bCs/>
          <w:lang w:val="en-US" w:eastAsia="ja-JP"/>
        </w:rPr>
      </w:pPr>
      <w:r>
        <w:rPr>
          <w:rFonts w:hint="eastAsia"/>
          <w:bCs/>
          <w:lang w:val="en-US" w:eastAsia="ja-JP"/>
        </w:rPr>
        <w:t>I</w:t>
      </w:r>
      <w:r>
        <w:rPr>
          <w:bCs/>
          <w:lang w:val="en-US" w:eastAsia="ja-JP"/>
        </w:rPr>
        <w:t xml:space="preserve">n [3] of </w:t>
      </w:r>
      <w:r w:rsidRPr="002C707D">
        <w:rPr>
          <w:bCs/>
          <w:lang w:val="en-US" w:eastAsia="ja-JP"/>
        </w:rPr>
        <w:t>agenda item 8.8.1.1 Rel. 17 PUSCH repetition Type A</w:t>
      </w:r>
      <w:r>
        <w:rPr>
          <w:bCs/>
          <w:lang w:val="en-US" w:eastAsia="ja-JP"/>
        </w:rPr>
        <w:t xml:space="preserve">, we propose </w:t>
      </w:r>
      <w:r w:rsidR="00B37E43">
        <w:rPr>
          <w:bCs/>
          <w:lang w:val="en-US" w:eastAsia="ja-JP"/>
        </w:rPr>
        <w:t>to apply the 2-step</w:t>
      </w:r>
      <w:r>
        <w:rPr>
          <w:bCs/>
          <w:lang w:val="en-US" w:eastAsia="ja-JP"/>
        </w:rPr>
        <w:t xml:space="preserve"> procedure for FDD and SUL </w:t>
      </w:r>
      <w:proofErr w:type="gramStart"/>
      <w:r>
        <w:rPr>
          <w:bCs/>
          <w:lang w:val="en-US" w:eastAsia="ja-JP"/>
        </w:rPr>
        <w:t>in order to</w:t>
      </w:r>
      <w:proofErr w:type="gramEnd"/>
      <w:r>
        <w:rPr>
          <w:bCs/>
          <w:lang w:val="en-US" w:eastAsia="ja-JP"/>
        </w:rPr>
        <w:t xml:space="preserve"> reserve s</w:t>
      </w:r>
      <w:r w:rsidRPr="002C707D">
        <w:rPr>
          <w:bCs/>
          <w:lang w:val="en-US" w:eastAsia="ja-JP"/>
        </w:rPr>
        <w:t>ome specific slots for URLLC or other UEs</w:t>
      </w:r>
      <w:r>
        <w:rPr>
          <w:bCs/>
          <w:lang w:val="en-US" w:eastAsia="ja-JP"/>
        </w:rPr>
        <w:t xml:space="preserve"> usage. Then </w:t>
      </w:r>
      <w:r w:rsidR="00684C3A">
        <w:rPr>
          <w:bCs/>
          <w:lang w:val="en-US" w:eastAsia="ja-JP"/>
        </w:rPr>
        <w:t xml:space="preserve">the </w:t>
      </w:r>
      <w:r>
        <w:rPr>
          <w:bCs/>
          <w:lang w:val="en-US" w:eastAsia="ja-JP"/>
        </w:rPr>
        <w:t>2</w:t>
      </w:r>
      <w:r w:rsidR="00684C3A">
        <w:rPr>
          <w:bCs/>
          <w:lang w:val="en-US" w:eastAsia="ja-JP"/>
        </w:rPr>
        <w:t>-</w:t>
      </w:r>
      <w:r>
        <w:rPr>
          <w:bCs/>
          <w:lang w:val="en-US" w:eastAsia="ja-JP"/>
        </w:rPr>
        <w:t>step procedure is commonly applied to FDD and SUL. We propose the same is applied for joint CE. Therefore, we propose following.</w:t>
      </w:r>
    </w:p>
    <w:p w14:paraId="3CB5732F" w14:textId="0A97419E" w:rsidR="002C707D" w:rsidRDefault="002C707D" w:rsidP="002C707D">
      <w:pPr>
        <w:spacing w:beforeLines="50" w:before="120" w:after="0"/>
        <w:rPr>
          <w:b/>
          <w:lang w:val="en-US" w:eastAsia="ja-JP"/>
        </w:rPr>
      </w:pPr>
      <w:r>
        <w:rPr>
          <w:b/>
          <w:lang w:val="en-US" w:eastAsia="ja-JP"/>
        </w:rPr>
        <w:t xml:space="preserve">Proposal </w:t>
      </w:r>
      <w:r w:rsidR="00257839">
        <w:rPr>
          <w:b/>
          <w:lang w:val="en-US" w:eastAsia="ja-JP"/>
        </w:rPr>
        <w:t>9</w:t>
      </w:r>
      <w:r>
        <w:rPr>
          <w:b/>
          <w:lang w:val="en-US" w:eastAsia="ja-JP"/>
        </w:rPr>
        <w:t>: TDD configuration is just applied without difference between TDD and FDD</w:t>
      </w:r>
      <w:r w:rsidR="00257839">
        <w:rPr>
          <w:b/>
          <w:lang w:val="en-US" w:eastAsia="ja-JP"/>
        </w:rPr>
        <w:t>,</w:t>
      </w:r>
      <w:r>
        <w:rPr>
          <w:b/>
          <w:lang w:val="en-US" w:eastAsia="ja-JP"/>
        </w:rPr>
        <w:t xml:space="preserve"> i.e.</w:t>
      </w:r>
      <w:r w:rsidR="00257839">
        <w:rPr>
          <w:b/>
          <w:lang w:val="en-US" w:eastAsia="ja-JP"/>
        </w:rPr>
        <w:t>,</w:t>
      </w:r>
      <w:r>
        <w:rPr>
          <w:b/>
          <w:lang w:val="en-US" w:eastAsia="ja-JP"/>
        </w:rPr>
        <w:t xml:space="preserve"> the available slot based counting method to paired spectrum should be supported.</w:t>
      </w:r>
    </w:p>
    <w:p w14:paraId="038EAEE0" w14:textId="77777777" w:rsidR="002C707D" w:rsidRPr="002C707D" w:rsidRDefault="002C707D" w:rsidP="008C0179">
      <w:pPr>
        <w:tabs>
          <w:tab w:val="num" w:pos="720"/>
        </w:tabs>
        <w:spacing w:before="60" w:after="120"/>
        <w:rPr>
          <w:bCs/>
          <w:lang w:val="en-US" w:eastAsia="ja-JP"/>
        </w:rPr>
      </w:pPr>
    </w:p>
    <w:p w14:paraId="3107C552" w14:textId="3CC7536D" w:rsidR="00FA5C6E" w:rsidRPr="009027F4" w:rsidRDefault="00FA5C6E" w:rsidP="00FA5C6E">
      <w:pPr>
        <w:pStyle w:val="Heading3"/>
        <w:rPr>
          <w:rFonts w:ascii="Times New Roman" w:hAnsi="Times New Roman"/>
          <w:lang w:val="en-US" w:eastAsia="ja-JP"/>
        </w:rPr>
      </w:pPr>
      <w:r w:rsidRPr="009027F4">
        <w:rPr>
          <w:rFonts w:ascii="Times New Roman" w:hAnsi="Times New Roman"/>
          <w:lang w:val="en-US" w:eastAsia="ja-JP"/>
        </w:rPr>
        <w:t>Unit of TDW</w:t>
      </w:r>
    </w:p>
    <w:p w14:paraId="7E95EEE0" w14:textId="27D1BC17" w:rsidR="002F34AE" w:rsidRDefault="005931AC" w:rsidP="00B22406">
      <w:pPr>
        <w:spacing w:before="60" w:after="120"/>
        <w:rPr>
          <w:bCs/>
          <w:lang w:val="en-US" w:eastAsia="ja-JP"/>
        </w:rPr>
      </w:pPr>
      <w:r>
        <w:rPr>
          <w:bCs/>
          <w:lang w:val="en-US" w:eastAsia="ja-JP"/>
        </w:rPr>
        <w:t xml:space="preserve">For </w:t>
      </w:r>
      <w:r w:rsidR="00B22406">
        <w:rPr>
          <w:bCs/>
          <w:lang w:val="en-US" w:eastAsia="ja-JP"/>
        </w:rPr>
        <w:t xml:space="preserve">the determination of </w:t>
      </w:r>
      <w:r w:rsidR="00A9324F">
        <w:rPr>
          <w:bCs/>
          <w:lang w:val="en-US" w:eastAsia="ja-JP"/>
        </w:rPr>
        <w:t xml:space="preserve">configured </w:t>
      </w:r>
      <w:r w:rsidR="00B22406">
        <w:rPr>
          <w:bCs/>
          <w:lang w:val="en-US" w:eastAsia="ja-JP"/>
        </w:rPr>
        <w:t xml:space="preserve">TDW and </w:t>
      </w:r>
      <w:r w:rsidR="00A9324F">
        <w:rPr>
          <w:bCs/>
          <w:lang w:val="en-US" w:eastAsia="ja-JP"/>
        </w:rPr>
        <w:t xml:space="preserve">actual </w:t>
      </w:r>
      <w:r w:rsidR="00B22406">
        <w:rPr>
          <w:bCs/>
          <w:lang w:val="en-US" w:eastAsia="ja-JP"/>
        </w:rPr>
        <w:t>TDW, we propose to use 2</w:t>
      </w:r>
      <w:r w:rsidR="00A9324F">
        <w:rPr>
          <w:bCs/>
          <w:lang w:val="en-US" w:eastAsia="ja-JP"/>
        </w:rPr>
        <w:t>-</w:t>
      </w:r>
      <w:r w:rsidR="00B22406">
        <w:rPr>
          <w:bCs/>
          <w:lang w:val="en-US" w:eastAsia="ja-JP"/>
        </w:rPr>
        <w:t xml:space="preserve">step </w:t>
      </w:r>
      <w:r w:rsidR="00E041EB">
        <w:rPr>
          <w:bCs/>
          <w:lang w:val="en-US" w:eastAsia="ja-JP"/>
        </w:rPr>
        <w:t xml:space="preserve">procedure </w:t>
      </w:r>
      <w:r w:rsidR="00B22406">
        <w:rPr>
          <w:bCs/>
          <w:lang w:val="en-US" w:eastAsia="ja-JP"/>
        </w:rPr>
        <w:t>in</w:t>
      </w:r>
      <w:r w:rsidR="00B22406" w:rsidRPr="00B22406">
        <w:rPr>
          <w:bCs/>
          <w:lang w:val="en-US" w:eastAsia="ja-JP"/>
        </w:rPr>
        <w:t xml:space="preserve"> agenda item 8.8.1.2 Rel-17 PUSCH repetition Type A</w:t>
      </w:r>
      <w:r w:rsidR="00B22406">
        <w:rPr>
          <w:bCs/>
          <w:lang w:val="en-US" w:eastAsia="ja-JP"/>
        </w:rPr>
        <w:t xml:space="preserve"> as described in the previous section. </w:t>
      </w:r>
      <w:r w:rsidR="00B95BD5">
        <w:rPr>
          <w:bCs/>
          <w:lang w:val="en-US" w:eastAsia="ja-JP"/>
        </w:rPr>
        <w:t xml:space="preserve">Therefore, to support PUSCH repetition type B requires further design on </w:t>
      </w:r>
      <w:r w:rsidR="00A9324F">
        <w:rPr>
          <w:bCs/>
          <w:lang w:val="en-US" w:eastAsia="ja-JP"/>
        </w:rPr>
        <w:t xml:space="preserve">configured </w:t>
      </w:r>
      <w:r w:rsidR="00B95BD5">
        <w:rPr>
          <w:bCs/>
          <w:lang w:val="en-US" w:eastAsia="ja-JP"/>
        </w:rPr>
        <w:t xml:space="preserve">TDW and </w:t>
      </w:r>
      <w:r w:rsidR="00A9324F">
        <w:rPr>
          <w:bCs/>
          <w:lang w:val="en-US" w:eastAsia="ja-JP"/>
        </w:rPr>
        <w:t xml:space="preserve">actual </w:t>
      </w:r>
      <w:r w:rsidR="00B95BD5">
        <w:rPr>
          <w:bCs/>
          <w:lang w:val="en-US" w:eastAsia="ja-JP"/>
        </w:rPr>
        <w:t xml:space="preserve">TDW. As the TU is limited, we propose not to support </w:t>
      </w:r>
      <w:r w:rsidR="003A7277">
        <w:rPr>
          <w:bCs/>
          <w:lang w:val="en-US" w:eastAsia="ja-JP"/>
        </w:rPr>
        <w:t xml:space="preserve">joint channel estimation for </w:t>
      </w:r>
      <w:r w:rsidR="00B95BD5">
        <w:rPr>
          <w:bCs/>
          <w:lang w:val="en-US" w:eastAsia="ja-JP"/>
        </w:rPr>
        <w:t>PUSCH repetition type B</w:t>
      </w:r>
      <w:r w:rsidR="00F46A81">
        <w:rPr>
          <w:bCs/>
          <w:lang w:val="en-US" w:eastAsia="ja-JP"/>
        </w:rPr>
        <w:t xml:space="preserve"> in Rel. 17</w:t>
      </w:r>
      <w:r w:rsidR="00B95BD5">
        <w:rPr>
          <w:bCs/>
          <w:lang w:val="en-US" w:eastAsia="ja-JP"/>
        </w:rPr>
        <w:t>.</w:t>
      </w:r>
    </w:p>
    <w:p w14:paraId="51FFB8C6" w14:textId="4B74D1F4" w:rsidR="00B95BD5" w:rsidRDefault="00B95BD5" w:rsidP="00B95BD5">
      <w:pPr>
        <w:tabs>
          <w:tab w:val="num" w:pos="720"/>
        </w:tabs>
        <w:spacing w:before="60" w:after="120"/>
        <w:rPr>
          <w:b/>
          <w:lang w:val="en-US" w:eastAsia="ja-JP"/>
        </w:rPr>
      </w:pPr>
      <w:r w:rsidRPr="005C3598">
        <w:rPr>
          <w:b/>
          <w:lang w:val="en-US" w:eastAsia="ja-JP"/>
        </w:rPr>
        <w:t xml:space="preserve">Proposal </w:t>
      </w:r>
      <w:r w:rsidR="00684C3A">
        <w:rPr>
          <w:b/>
          <w:lang w:val="en-US" w:eastAsia="ja-JP"/>
        </w:rPr>
        <w:t>10</w:t>
      </w:r>
      <w:r w:rsidRPr="005C3598">
        <w:rPr>
          <w:b/>
          <w:lang w:val="en-US" w:eastAsia="ja-JP"/>
        </w:rPr>
        <w:t xml:space="preserve">: </w:t>
      </w:r>
      <w:r>
        <w:rPr>
          <w:b/>
          <w:lang w:val="en-US" w:eastAsia="ja-JP"/>
        </w:rPr>
        <w:t xml:space="preserve">Not to support </w:t>
      </w:r>
      <w:r w:rsidR="003A7277">
        <w:rPr>
          <w:b/>
          <w:lang w:val="en-US" w:eastAsia="ja-JP"/>
        </w:rPr>
        <w:t xml:space="preserve">joint channel estimation for </w:t>
      </w:r>
      <w:r>
        <w:rPr>
          <w:b/>
          <w:lang w:val="en-US" w:eastAsia="ja-JP"/>
        </w:rPr>
        <w:t xml:space="preserve">PUSCH repetition </w:t>
      </w:r>
      <w:r w:rsidR="003A7277">
        <w:rPr>
          <w:b/>
          <w:lang w:val="en-US" w:eastAsia="ja-JP"/>
        </w:rPr>
        <w:t>T</w:t>
      </w:r>
      <w:r>
        <w:rPr>
          <w:b/>
          <w:lang w:val="en-US" w:eastAsia="ja-JP"/>
        </w:rPr>
        <w:t>ype B</w:t>
      </w:r>
      <w:r w:rsidR="003A7277">
        <w:rPr>
          <w:b/>
          <w:lang w:val="en-US" w:eastAsia="ja-JP"/>
        </w:rPr>
        <w:t xml:space="preserve"> in Rel. 17</w:t>
      </w:r>
      <w:r>
        <w:rPr>
          <w:b/>
          <w:lang w:val="en-US" w:eastAsia="ja-JP"/>
        </w:rPr>
        <w:t>.</w:t>
      </w:r>
    </w:p>
    <w:p w14:paraId="47830DC9" w14:textId="6CD846BA" w:rsidR="00E041EB" w:rsidRDefault="00E041EB" w:rsidP="00E041EB">
      <w:pPr>
        <w:spacing w:before="60" w:after="120"/>
        <w:rPr>
          <w:bCs/>
          <w:lang w:val="en-US" w:eastAsia="ja-JP"/>
        </w:rPr>
      </w:pPr>
      <w:r>
        <w:rPr>
          <w:bCs/>
          <w:lang w:val="en-US" w:eastAsia="ja-JP"/>
        </w:rPr>
        <w:t>If not to support PUSCH repetition type B is agreeable, the unit of TDW can be concluded as a slot.</w:t>
      </w:r>
      <w:r w:rsidR="00054C59">
        <w:rPr>
          <w:bCs/>
          <w:lang w:val="en-US" w:eastAsia="ja-JP"/>
        </w:rPr>
        <w:t xml:space="preserve"> </w:t>
      </w:r>
    </w:p>
    <w:p w14:paraId="09B49FF4" w14:textId="4E6A6321" w:rsidR="00E041EB" w:rsidRDefault="00E041EB" w:rsidP="00E041EB">
      <w:pPr>
        <w:tabs>
          <w:tab w:val="num" w:pos="720"/>
        </w:tabs>
        <w:spacing w:before="60" w:after="120"/>
        <w:rPr>
          <w:b/>
          <w:lang w:val="en-US" w:eastAsia="ja-JP"/>
        </w:rPr>
      </w:pPr>
      <w:r w:rsidRPr="005C3598">
        <w:rPr>
          <w:b/>
          <w:lang w:val="en-US" w:eastAsia="ja-JP"/>
        </w:rPr>
        <w:t xml:space="preserve">Proposal </w:t>
      </w:r>
      <w:r w:rsidR="00684C3A">
        <w:rPr>
          <w:b/>
          <w:lang w:val="en-US" w:eastAsia="ja-JP"/>
        </w:rPr>
        <w:t>11</w:t>
      </w:r>
      <w:r w:rsidRPr="005C3598">
        <w:rPr>
          <w:b/>
          <w:lang w:val="en-US" w:eastAsia="ja-JP"/>
        </w:rPr>
        <w:t xml:space="preserve">: </w:t>
      </w:r>
      <w:r>
        <w:rPr>
          <w:b/>
          <w:lang w:val="en-US" w:eastAsia="ja-JP"/>
        </w:rPr>
        <w:t>The unit of TDW is slot.</w:t>
      </w:r>
    </w:p>
    <w:p w14:paraId="104D788B" w14:textId="07163362" w:rsidR="003322AA" w:rsidRDefault="003322AA" w:rsidP="00CB4EC8">
      <w:pPr>
        <w:spacing w:before="60" w:after="120"/>
        <w:rPr>
          <w:bCs/>
          <w:lang w:val="en-SG" w:eastAsia="ja-JP"/>
        </w:rPr>
      </w:pPr>
    </w:p>
    <w:p w14:paraId="79BDE3A1" w14:textId="4944F825" w:rsidR="003322AA" w:rsidRDefault="003322AA" w:rsidP="00AE5A32">
      <w:pPr>
        <w:pStyle w:val="Heading2"/>
        <w:tabs>
          <w:tab w:val="clear" w:pos="284"/>
          <w:tab w:val="num" w:pos="0"/>
        </w:tabs>
        <w:spacing w:before="60" w:after="120"/>
        <w:ind w:left="0"/>
        <w:rPr>
          <w:rFonts w:ascii="Times New Roman" w:hAnsi="Times New Roman"/>
          <w:lang w:val="en-US" w:eastAsia="ja-JP"/>
        </w:rPr>
      </w:pPr>
      <w:r w:rsidRPr="003322AA">
        <w:rPr>
          <w:rFonts w:ascii="Times New Roman" w:hAnsi="Times New Roman"/>
          <w:lang w:val="en-US" w:eastAsia="ja-JP"/>
        </w:rPr>
        <w:t>Others</w:t>
      </w:r>
    </w:p>
    <w:p w14:paraId="42200921" w14:textId="1227A82D" w:rsidR="00D87C6E" w:rsidRPr="00D87C6E" w:rsidRDefault="00D87C6E" w:rsidP="00453C6B">
      <w:pPr>
        <w:spacing w:before="60" w:after="60"/>
        <w:rPr>
          <w:b/>
          <w:bCs/>
          <w:u w:val="single"/>
          <w:lang w:val="en-US" w:eastAsia="ja-JP"/>
        </w:rPr>
      </w:pPr>
      <w:r w:rsidRPr="00D87C6E">
        <w:rPr>
          <w:b/>
          <w:bCs/>
          <w:u w:val="single"/>
          <w:lang w:val="en-US" w:eastAsia="ja-JP"/>
        </w:rPr>
        <w:t>TPC command</w:t>
      </w:r>
    </w:p>
    <w:p w14:paraId="75F07ABB" w14:textId="63C02C17" w:rsidR="00750955" w:rsidRPr="00750955" w:rsidRDefault="005A70C5" w:rsidP="00453C6B">
      <w:pPr>
        <w:spacing w:before="60" w:after="60"/>
        <w:rPr>
          <w:lang w:val="en-US" w:eastAsia="ja-JP"/>
        </w:rPr>
      </w:pPr>
      <w:r>
        <w:rPr>
          <w:lang w:val="en-US" w:eastAsia="ja-JP"/>
        </w:rPr>
        <w:t>Regarding TPC command</w:t>
      </w:r>
      <w:r w:rsidR="000978B4">
        <w:rPr>
          <w:lang w:val="en-US" w:eastAsia="ja-JP"/>
        </w:rPr>
        <w:t xml:space="preserve">, it has not been </w:t>
      </w:r>
      <w:r w:rsidR="00F26939">
        <w:rPr>
          <w:lang w:val="en-US" w:eastAsia="ja-JP"/>
        </w:rPr>
        <w:t>specifying</w:t>
      </w:r>
      <w:r w:rsidR="000978B4">
        <w:rPr>
          <w:lang w:val="en-US" w:eastAsia="ja-JP"/>
        </w:rPr>
        <w:t xml:space="preserve"> UE behavior if it receives T</w:t>
      </w:r>
      <w:r w:rsidR="00F26939">
        <w:rPr>
          <w:lang w:val="en-US" w:eastAsia="ja-JP"/>
        </w:rPr>
        <w:t>PC commands during TDW as follows</w:t>
      </w:r>
    </w:p>
    <w:tbl>
      <w:tblPr>
        <w:tblStyle w:val="TableGrid"/>
        <w:tblW w:w="0" w:type="auto"/>
        <w:tblLook w:val="04A0" w:firstRow="1" w:lastRow="0" w:firstColumn="1" w:lastColumn="0" w:noHBand="0" w:noVBand="1"/>
      </w:tblPr>
      <w:tblGrid>
        <w:gridCol w:w="9837"/>
      </w:tblGrid>
      <w:tr w:rsidR="00750955" w:rsidRPr="00675CC0" w14:paraId="7AFFBF9F" w14:textId="77777777" w:rsidTr="00750955">
        <w:tc>
          <w:tcPr>
            <w:tcW w:w="9837" w:type="dxa"/>
          </w:tcPr>
          <w:p w14:paraId="40673491" w14:textId="77777777" w:rsidR="00750955" w:rsidRPr="00675CC0" w:rsidRDefault="00750955" w:rsidP="00453C6B">
            <w:pPr>
              <w:spacing w:before="60" w:after="60"/>
              <w:rPr>
                <w:b/>
                <w:highlight w:val="green"/>
              </w:rPr>
            </w:pPr>
            <w:r w:rsidRPr="00675CC0">
              <w:rPr>
                <w:b/>
                <w:highlight w:val="green"/>
              </w:rPr>
              <w:t>Agreement</w:t>
            </w:r>
            <w:r w:rsidRPr="00675CC0">
              <w:rPr>
                <w:rFonts w:hint="eastAsia"/>
                <w:b/>
                <w:highlight w:val="green"/>
              </w:rPr>
              <w:t xml:space="preserve"> </w:t>
            </w:r>
          </w:p>
          <w:p w14:paraId="5258779D" w14:textId="77777777" w:rsidR="00750955" w:rsidRPr="00675CC0" w:rsidRDefault="00750955" w:rsidP="00453C6B">
            <w:pPr>
              <w:spacing w:before="60" w:after="60"/>
              <w:rPr>
                <w:b/>
              </w:rPr>
            </w:pPr>
            <w:r w:rsidRPr="00675CC0">
              <w:rPr>
                <w:rFonts w:hint="eastAsia"/>
                <w:b/>
              </w:rPr>
              <w:t>Make down-selection between the following two alternatives:</w:t>
            </w:r>
          </w:p>
          <w:p w14:paraId="26F1B32E" w14:textId="77777777" w:rsidR="00750955" w:rsidRPr="00675CC0" w:rsidRDefault="00750955" w:rsidP="00453C6B">
            <w:pPr>
              <w:pStyle w:val="ListParagraph"/>
              <w:numPr>
                <w:ilvl w:val="0"/>
                <w:numId w:val="39"/>
              </w:numPr>
              <w:autoSpaceDE w:val="0"/>
              <w:autoSpaceDN w:val="0"/>
              <w:adjustRightInd w:val="0"/>
              <w:snapToGrid w:val="0"/>
              <w:spacing w:before="60" w:after="60"/>
              <w:ind w:leftChars="0"/>
              <w:jc w:val="both"/>
            </w:pPr>
            <w:r w:rsidRPr="00675CC0">
              <w:rPr>
                <w:rFonts w:hint="eastAsia"/>
                <w:lang w:eastAsia="zh-CN"/>
              </w:rPr>
              <w:t>A</w:t>
            </w:r>
            <w:r w:rsidRPr="00675CC0">
              <w:rPr>
                <w:lang w:eastAsia="zh-CN"/>
              </w:rPr>
              <w:t xml:space="preserve">lt 1: UE is not expected to receive </w:t>
            </w:r>
            <w:r w:rsidRPr="00675CC0">
              <w:t>TPC commands during the current time domain window.</w:t>
            </w:r>
          </w:p>
          <w:p w14:paraId="381AE63F" w14:textId="3C69FE13" w:rsidR="00750955" w:rsidRPr="00675CC0" w:rsidRDefault="00750955" w:rsidP="00453C6B">
            <w:pPr>
              <w:pStyle w:val="ListParagraph"/>
              <w:numPr>
                <w:ilvl w:val="0"/>
                <w:numId w:val="39"/>
              </w:numPr>
              <w:autoSpaceDE w:val="0"/>
              <w:autoSpaceDN w:val="0"/>
              <w:adjustRightInd w:val="0"/>
              <w:snapToGrid w:val="0"/>
              <w:spacing w:before="60" w:after="60"/>
              <w:ind w:leftChars="0"/>
              <w:jc w:val="both"/>
            </w:pPr>
            <w:r w:rsidRPr="00675CC0">
              <w:t xml:space="preserve">Alt 2: UE </w:t>
            </w:r>
            <w:r w:rsidRPr="00675CC0">
              <w:rPr>
                <w:rFonts w:hint="eastAsia"/>
                <w:lang w:eastAsia="zh-CN"/>
              </w:rPr>
              <w:t>r</w:t>
            </w:r>
            <w:r w:rsidRPr="00675CC0">
              <w:t>eceives and accumulates TPC commands without taking effect during the current time domain window.</w:t>
            </w:r>
          </w:p>
        </w:tc>
      </w:tr>
    </w:tbl>
    <w:p w14:paraId="1267C18A" w14:textId="6C21F7E3" w:rsidR="003322AA" w:rsidRDefault="00A6527C" w:rsidP="00453C6B">
      <w:pPr>
        <w:spacing w:before="60" w:after="60"/>
        <w:rPr>
          <w:bCs/>
          <w:lang w:eastAsia="ja-JP"/>
        </w:rPr>
      </w:pPr>
      <w:r>
        <w:rPr>
          <w:lang w:val="en-US" w:eastAsia="ja-JP"/>
        </w:rPr>
        <w:t>We propose to take</w:t>
      </w:r>
      <w:r w:rsidR="00D7671F">
        <w:rPr>
          <w:lang w:val="en-US" w:eastAsia="ja-JP"/>
        </w:rPr>
        <w:t xml:space="preserve"> Alt. 2</w:t>
      </w:r>
      <w:r w:rsidR="00295535">
        <w:rPr>
          <w:bCs/>
          <w:lang w:eastAsia="ja-JP"/>
        </w:rPr>
        <w:t>.</w:t>
      </w:r>
      <w:r w:rsidR="004A2B6C">
        <w:rPr>
          <w:bCs/>
          <w:lang w:eastAsia="ja-JP"/>
        </w:rPr>
        <w:t xml:space="preserve"> </w:t>
      </w:r>
      <w:r>
        <w:rPr>
          <w:bCs/>
          <w:lang w:eastAsia="ja-JP"/>
        </w:rPr>
        <w:t>W</w:t>
      </w:r>
      <w:r w:rsidR="004A2B6C">
        <w:rPr>
          <w:bCs/>
          <w:lang w:eastAsia="ja-JP"/>
        </w:rPr>
        <w:t xml:space="preserve">hen UE receives TPC commands during a TDW, </w:t>
      </w:r>
      <w:r w:rsidR="004A2B6C">
        <w:rPr>
          <w:bCs/>
        </w:rPr>
        <w:t xml:space="preserve">it skips application of TPC commands and does not update a closed-loop power control adjustment state to maintain the power consistency and the phase continuity. </w:t>
      </w:r>
      <w:r w:rsidR="00C134C5">
        <w:rPr>
          <w:bCs/>
        </w:rPr>
        <w:t>After th</w:t>
      </w:r>
      <w:r>
        <w:rPr>
          <w:bCs/>
        </w:rPr>
        <w:t>e transmission</w:t>
      </w:r>
      <w:r w:rsidR="00C134C5">
        <w:rPr>
          <w:bCs/>
        </w:rPr>
        <w:t>, t</w:t>
      </w:r>
      <w:r w:rsidR="004A2B6C">
        <w:rPr>
          <w:bCs/>
        </w:rPr>
        <w:t xml:space="preserve">he UE can accumulate TPC commands, update the </w:t>
      </w:r>
      <w:r w:rsidR="00C134C5">
        <w:rPr>
          <w:bCs/>
        </w:rPr>
        <w:t>closed-loop power control</w:t>
      </w:r>
      <w:r w:rsidR="004A2B6C">
        <w:rPr>
          <w:bCs/>
        </w:rPr>
        <w:t xml:space="preserve"> adjustment state</w:t>
      </w:r>
      <w:r w:rsidR="00FD16FF">
        <w:rPr>
          <w:bCs/>
        </w:rPr>
        <w:t>,</w:t>
      </w:r>
      <w:r w:rsidR="004A2B6C">
        <w:rPr>
          <w:bCs/>
        </w:rPr>
        <w:t xml:space="preserve"> and apply a latest updated value to determine a power for repetitions of the PUSCH transmission</w:t>
      </w:r>
      <w:r w:rsidR="00C134C5">
        <w:rPr>
          <w:bCs/>
        </w:rPr>
        <w:t xml:space="preserve"> </w:t>
      </w:r>
      <w:r w:rsidR="00E51DB0">
        <w:rPr>
          <w:bCs/>
        </w:rPr>
        <w:t>in</w:t>
      </w:r>
      <w:r w:rsidR="00C134C5">
        <w:rPr>
          <w:bCs/>
        </w:rPr>
        <w:t xml:space="preserve"> </w:t>
      </w:r>
      <w:r w:rsidR="00E51DB0">
        <w:rPr>
          <w:bCs/>
        </w:rPr>
        <w:t>a</w:t>
      </w:r>
      <w:r w:rsidR="00C134C5">
        <w:rPr>
          <w:bCs/>
        </w:rPr>
        <w:t xml:space="preserve"> subsequent TDW</w:t>
      </w:r>
      <w:r w:rsidR="00E51DB0">
        <w:rPr>
          <w:bCs/>
        </w:rPr>
        <w:t xml:space="preserve"> if any. </w:t>
      </w:r>
      <w:r w:rsidR="00F94284">
        <w:rPr>
          <w:bCs/>
          <w:lang w:eastAsia="ja-JP"/>
        </w:rPr>
        <w:t>Therefore, we propose the following</w:t>
      </w:r>
      <w:r w:rsidR="00270877">
        <w:rPr>
          <w:bCs/>
          <w:lang w:eastAsia="ja-JP"/>
        </w:rPr>
        <w:t>.</w:t>
      </w:r>
      <w:r w:rsidR="00F94284">
        <w:rPr>
          <w:bCs/>
          <w:lang w:eastAsia="ja-JP"/>
        </w:rPr>
        <w:t xml:space="preserve"> </w:t>
      </w:r>
    </w:p>
    <w:p w14:paraId="3752D5C9" w14:textId="421132AC" w:rsidR="00F94284" w:rsidRPr="000F4736" w:rsidRDefault="00F94284" w:rsidP="00453C6B">
      <w:pPr>
        <w:spacing w:before="60" w:after="60"/>
        <w:rPr>
          <w:b/>
          <w:lang w:eastAsia="ja-JP"/>
        </w:rPr>
      </w:pPr>
      <w:r w:rsidRPr="00F94284">
        <w:rPr>
          <w:b/>
          <w:lang w:eastAsia="ja-JP"/>
        </w:rPr>
        <w:t xml:space="preserve">Proposal </w:t>
      </w:r>
      <w:r w:rsidR="00684C3A">
        <w:rPr>
          <w:b/>
          <w:lang w:eastAsia="ja-JP"/>
        </w:rPr>
        <w:t>12</w:t>
      </w:r>
      <w:r>
        <w:rPr>
          <w:b/>
          <w:lang w:eastAsia="ja-JP"/>
        </w:rPr>
        <w:t xml:space="preserve">: </w:t>
      </w:r>
      <w:r w:rsidR="000F4736">
        <w:rPr>
          <w:b/>
          <w:lang w:eastAsia="ja-JP"/>
        </w:rPr>
        <w:t xml:space="preserve">Support UE to </w:t>
      </w:r>
      <w:r w:rsidR="000F4736" w:rsidRPr="000F4736">
        <w:rPr>
          <w:rFonts w:hint="eastAsia"/>
          <w:b/>
          <w:lang w:eastAsia="ja-JP"/>
        </w:rPr>
        <w:t>r</w:t>
      </w:r>
      <w:r w:rsidR="000F4736" w:rsidRPr="000F4736">
        <w:rPr>
          <w:b/>
          <w:lang w:eastAsia="ja-JP"/>
        </w:rPr>
        <w:t xml:space="preserve">eceive and accumulate TPC commands without taking effect during the current </w:t>
      </w:r>
      <w:r w:rsidR="000F4736">
        <w:rPr>
          <w:b/>
          <w:lang w:eastAsia="ja-JP"/>
        </w:rPr>
        <w:t>TDW</w:t>
      </w:r>
      <w:r w:rsidR="000F4736" w:rsidRPr="000F4736">
        <w:rPr>
          <w:b/>
          <w:lang w:eastAsia="ja-JP"/>
        </w:rPr>
        <w:t>.</w:t>
      </w:r>
    </w:p>
    <w:p w14:paraId="42792AA5" w14:textId="1689C083" w:rsidR="00526D86" w:rsidRDefault="00526D86" w:rsidP="00453C6B">
      <w:pPr>
        <w:spacing w:before="60" w:after="60"/>
        <w:rPr>
          <w:lang w:val="en-US" w:eastAsia="ja-JP"/>
        </w:rPr>
      </w:pPr>
    </w:p>
    <w:p w14:paraId="3DAB2985" w14:textId="0F47B796" w:rsidR="00D87C6E" w:rsidRPr="00D87C6E" w:rsidRDefault="00D87C6E" w:rsidP="00453C6B">
      <w:pPr>
        <w:spacing w:before="60" w:after="60"/>
        <w:rPr>
          <w:b/>
          <w:bCs/>
          <w:u w:val="single"/>
          <w:lang w:val="en-US" w:eastAsia="ja-JP"/>
        </w:rPr>
      </w:pPr>
      <w:r w:rsidRPr="00D87C6E">
        <w:rPr>
          <w:b/>
          <w:bCs/>
          <w:u w:val="single"/>
          <w:lang w:val="en-US" w:eastAsia="ja-JP"/>
        </w:rPr>
        <w:t xml:space="preserve">TA adjustment </w:t>
      </w:r>
    </w:p>
    <w:p w14:paraId="7569FE57" w14:textId="6E72534C" w:rsidR="00F26939" w:rsidRDefault="00D87C6E" w:rsidP="00453C6B">
      <w:pPr>
        <w:spacing w:before="60" w:after="60"/>
        <w:rPr>
          <w:lang w:val="en-US" w:eastAsia="ja-JP"/>
        </w:rPr>
      </w:pPr>
      <w:r>
        <w:rPr>
          <w:lang w:val="en-US" w:eastAsia="ja-JP"/>
        </w:rPr>
        <w:t>R</w:t>
      </w:r>
      <w:r w:rsidR="00FB7920">
        <w:rPr>
          <w:lang w:val="en-US" w:eastAsia="ja-JP"/>
        </w:rPr>
        <w:t xml:space="preserve">egarding </w:t>
      </w:r>
      <w:r w:rsidR="00675CC0" w:rsidRPr="00675CC0">
        <w:rPr>
          <w:lang w:val="en-US" w:eastAsia="ja-JP"/>
        </w:rPr>
        <w:t>TA adjustment</w:t>
      </w:r>
      <w:r w:rsidR="00675CC0">
        <w:rPr>
          <w:lang w:val="en-US" w:eastAsia="ja-JP"/>
        </w:rPr>
        <w:t xml:space="preserve">, it has been agreed </w:t>
      </w:r>
      <w:r w:rsidR="00375C3B">
        <w:rPr>
          <w:lang w:val="en-US" w:eastAsia="ja-JP"/>
        </w:rPr>
        <w:t xml:space="preserve">in RAN1#106-e </w:t>
      </w:r>
      <w:r w:rsidR="00675CC0">
        <w:rPr>
          <w:lang w:val="en-US" w:eastAsia="ja-JP"/>
        </w:rPr>
        <w:t>that</w:t>
      </w:r>
    </w:p>
    <w:tbl>
      <w:tblPr>
        <w:tblStyle w:val="TableGrid"/>
        <w:tblW w:w="0" w:type="auto"/>
        <w:tblLook w:val="04A0" w:firstRow="1" w:lastRow="0" w:firstColumn="1" w:lastColumn="0" w:noHBand="0" w:noVBand="1"/>
      </w:tblPr>
      <w:tblGrid>
        <w:gridCol w:w="9837"/>
      </w:tblGrid>
      <w:tr w:rsidR="008B3C3F" w:rsidRPr="00675CC0" w14:paraId="0EB71165" w14:textId="77777777" w:rsidTr="008B3C3F">
        <w:tc>
          <w:tcPr>
            <w:tcW w:w="9837" w:type="dxa"/>
          </w:tcPr>
          <w:p w14:paraId="78F377EB" w14:textId="77777777" w:rsidR="00526D86" w:rsidRPr="00675CC0" w:rsidRDefault="00526D86" w:rsidP="00453C6B">
            <w:pPr>
              <w:shd w:val="clear" w:color="auto" w:fill="FFFFFF"/>
              <w:spacing w:before="60" w:after="60"/>
              <w:rPr>
                <w:rFonts w:eastAsia="SimSun"/>
                <w:color w:val="000000"/>
                <w:lang w:val="en-US" w:eastAsia="zh-CN"/>
              </w:rPr>
            </w:pPr>
            <w:r w:rsidRPr="00675CC0">
              <w:rPr>
                <w:rFonts w:eastAsia="SimSun"/>
                <w:b/>
                <w:bCs/>
                <w:color w:val="000000"/>
                <w:shd w:val="clear" w:color="auto" w:fill="00FF00"/>
                <w:lang w:eastAsia="zh-CN"/>
              </w:rPr>
              <w:t>Agreement</w:t>
            </w:r>
          </w:p>
          <w:p w14:paraId="2F4C611E" w14:textId="77777777" w:rsidR="00526D86" w:rsidRPr="00675CC0" w:rsidRDefault="00526D86" w:rsidP="00453C6B">
            <w:pPr>
              <w:numPr>
                <w:ilvl w:val="0"/>
                <w:numId w:val="40"/>
              </w:numPr>
              <w:shd w:val="clear" w:color="auto" w:fill="FFFFFF"/>
              <w:spacing w:before="60" w:after="60"/>
              <w:jc w:val="both"/>
              <w:rPr>
                <w:rFonts w:eastAsia="SimSun"/>
                <w:color w:val="000000"/>
                <w:lang w:val="en-US" w:eastAsia="zh-CN"/>
              </w:rPr>
            </w:pPr>
            <w:r w:rsidRPr="00675CC0">
              <w:rPr>
                <w:rFonts w:eastAsia="SimSun"/>
                <w:color w:val="000000"/>
                <w:lang w:val="en-US" w:eastAsia="zh-CN"/>
              </w:rPr>
              <w:t>UE should not perform TA adjustment during the time domain window.</w:t>
            </w:r>
          </w:p>
          <w:p w14:paraId="2036815C" w14:textId="77777777" w:rsidR="00526D86" w:rsidRPr="00675CC0" w:rsidRDefault="00526D86" w:rsidP="00453C6B">
            <w:pPr>
              <w:shd w:val="clear" w:color="auto" w:fill="FFFFFF"/>
              <w:spacing w:before="60" w:after="60"/>
              <w:ind w:left="420"/>
              <w:jc w:val="both"/>
              <w:rPr>
                <w:rFonts w:eastAsia="SimSun"/>
                <w:color w:val="000000"/>
                <w:lang w:val="en-US" w:eastAsia="zh-CN"/>
              </w:rPr>
            </w:pPr>
            <w:r w:rsidRPr="00675CC0">
              <w:rPr>
                <w:rFonts w:eastAsia="SimSun"/>
                <w:color w:val="000000"/>
                <w:lang w:val="en-US" w:eastAsia="zh-CN"/>
              </w:rPr>
              <w:t>‐   FFS: UE does not expect to receive TA command to indicate TA adjustment during the TDW.</w:t>
            </w:r>
          </w:p>
          <w:p w14:paraId="660D6882" w14:textId="77777777" w:rsidR="00526D86" w:rsidRPr="00675CC0" w:rsidRDefault="00526D86" w:rsidP="00453C6B">
            <w:pPr>
              <w:shd w:val="clear" w:color="auto" w:fill="FFFFFF"/>
              <w:spacing w:before="60" w:after="60"/>
              <w:ind w:left="420"/>
              <w:jc w:val="both"/>
              <w:rPr>
                <w:rFonts w:eastAsia="SimSun"/>
                <w:color w:val="000000"/>
                <w:lang w:val="en-US" w:eastAsia="zh-CN"/>
              </w:rPr>
            </w:pPr>
            <w:r w:rsidRPr="00675CC0">
              <w:rPr>
                <w:rFonts w:eastAsia="SimSun"/>
                <w:color w:val="000000"/>
                <w:lang w:val="en-US" w:eastAsia="zh-CN"/>
              </w:rPr>
              <w:t>‐   FFS: UE ignores any TA command which indicates TA adjustment during the TDW.</w:t>
            </w:r>
          </w:p>
          <w:p w14:paraId="68B8A5A1" w14:textId="3B650913" w:rsidR="008B3C3F" w:rsidRPr="00675CC0" w:rsidRDefault="00526D86" w:rsidP="00453C6B">
            <w:pPr>
              <w:shd w:val="clear" w:color="auto" w:fill="FFFFFF"/>
              <w:spacing w:before="60" w:after="60"/>
              <w:ind w:left="420"/>
              <w:jc w:val="both"/>
              <w:rPr>
                <w:rFonts w:eastAsia="SimSun"/>
                <w:color w:val="000000"/>
                <w:lang w:val="en-US" w:eastAsia="zh-CN"/>
              </w:rPr>
            </w:pPr>
            <w:r w:rsidRPr="00675CC0">
              <w:rPr>
                <w:rFonts w:eastAsia="SimSun"/>
                <w:color w:val="000000"/>
                <w:lang w:val="en-US" w:eastAsia="zh-CN"/>
              </w:rPr>
              <w:t>‐   FFS: UE performs TA adjustment after the TDW if it receives any TA command indicating TA adjustment during the TDW.</w:t>
            </w:r>
          </w:p>
        </w:tc>
      </w:tr>
    </w:tbl>
    <w:p w14:paraId="4FCAE65E" w14:textId="5729B6BA" w:rsidR="00E73FC8" w:rsidRDefault="00A6527C" w:rsidP="00453C6B">
      <w:pPr>
        <w:spacing w:before="60" w:after="60"/>
      </w:pPr>
      <w:r>
        <w:rPr>
          <w:lang w:val="en-US" w:eastAsia="ja-JP"/>
        </w:rPr>
        <w:t xml:space="preserve">We propose to take the similar approach with TPC </w:t>
      </w:r>
      <w:r w:rsidR="006F312D">
        <w:rPr>
          <w:lang w:val="en-US" w:eastAsia="ja-JP"/>
        </w:rPr>
        <w:t>command,</w:t>
      </w:r>
      <w:r>
        <w:rPr>
          <w:lang w:val="en-US" w:eastAsia="ja-JP"/>
        </w:rPr>
        <w:t xml:space="preserve"> i.e.</w:t>
      </w:r>
      <w:r w:rsidR="006F312D">
        <w:rPr>
          <w:lang w:val="en-US" w:eastAsia="ja-JP"/>
        </w:rPr>
        <w:t>,</w:t>
      </w:r>
      <w:r>
        <w:rPr>
          <w:lang w:val="en-US" w:eastAsia="ja-JP"/>
        </w:rPr>
        <w:t xml:space="preserve"> </w:t>
      </w:r>
      <w:r w:rsidRPr="00A6527C">
        <w:rPr>
          <w:lang w:val="en-US" w:eastAsia="ja-JP"/>
        </w:rPr>
        <w:t>UE ignores any TA command which indicates TA adjustment during the TDW.</w:t>
      </w:r>
      <w:r>
        <w:rPr>
          <w:lang w:val="en-US" w:eastAsia="ja-JP"/>
        </w:rPr>
        <w:t xml:space="preserve"> Then </w:t>
      </w:r>
      <w:r w:rsidRPr="00675CC0">
        <w:rPr>
          <w:rFonts w:eastAsia="SimSun"/>
          <w:color w:val="000000"/>
          <w:lang w:val="en-US" w:eastAsia="zh-CN"/>
        </w:rPr>
        <w:t>UE performs TA adjustment after the TDW if it receives any TA command indicating TA adjustment during the TDW.</w:t>
      </w:r>
      <w:r>
        <w:rPr>
          <w:rFonts w:eastAsia="SimSun"/>
          <w:color w:val="000000"/>
          <w:lang w:val="en-US" w:eastAsia="zh-CN"/>
        </w:rPr>
        <w:t xml:space="preserve"> </w:t>
      </w:r>
    </w:p>
    <w:p w14:paraId="4C20CA07" w14:textId="69B8674F" w:rsidR="00C52A58" w:rsidRPr="000F4736" w:rsidRDefault="00C52A58" w:rsidP="00C52A58">
      <w:pPr>
        <w:spacing w:before="60" w:after="60"/>
        <w:rPr>
          <w:b/>
          <w:lang w:eastAsia="ja-JP"/>
        </w:rPr>
      </w:pPr>
      <w:r w:rsidRPr="00F94284">
        <w:rPr>
          <w:b/>
          <w:lang w:eastAsia="ja-JP"/>
        </w:rPr>
        <w:lastRenderedPageBreak/>
        <w:t xml:space="preserve">Proposal </w:t>
      </w:r>
      <w:r w:rsidR="00684C3A">
        <w:rPr>
          <w:b/>
          <w:lang w:eastAsia="ja-JP"/>
        </w:rPr>
        <w:t>13</w:t>
      </w:r>
      <w:r>
        <w:rPr>
          <w:b/>
          <w:lang w:eastAsia="ja-JP"/>
        </w:rPr>
        <w:t xml:space="preserve">: </w:t>
      </w:r>
      <w:r w:rsidR="00E92166">
        <w:rPr>
          <w:b/>
          <w:lang w:eastAsia="ja-JP"/>
        </w:rPr>
        <w:t xml:space="preserve">A </w:t>
      </w:r>
      <w:r w:rsidRPr="00C52A58">
        <w:rPr>
          <w:b/>
          <w:lang w:eastAsia="ja-JP"/>
        </w:rPr>
        <w:t xml:space="preserve">UE ignores any TA command which indicates TA adjustment during the TDW. </w:t>
      </w:r>
      <w:r w:rsidR="00E92166">
        <w:rPr>
          <w:b/>
          <w:lang w:eastAsia="ja-JP"/>
        </w:rPr>
        <w:t xml:space="preserve">The </w:t>
      </w:r>
      <w:r w:rsidRPr="00C52A58">
        <w:rPr>
          <w:b/>
          <w:lang w:eastAsia="ja-JP"/>
        </w:rPr>
        <w:t>UE performs TA adjustment after the TDW if it receives any TA command indicating TA adjustment during the TDW.</w:t>
      </w:r>
    </w:p>
    <w:p w14:paraId="602FCA65" w14:textId="411A06E0" w:rsidR="00933419" w:rsidRPr="00C52A58" w:rsidRDefault="00933419" w:rsidP="00364A4D">
      <w:pPr>
        <w:spacing w:before="60" w:after="120"/>
        <w:rPr>
          <w:bCs/>
          <w:lang w:eastAsia="ja-JP"/>
        </w:rPr>
      </w:pPr>
    </w:p>
    <w:p w14:paraId="3C5025AB" w14:textId="77777777" w:rsidR="00EC58E3" w:rsidRPr="004F35A6" w:rsidRDefault="00EC58E3" w:rsidP="00364A4D">
      <w:pPr>
        <w:spacing w:before="60" w:after="120"/>
        <w:rPr>
          <w:iCs/>
          <w:lang w:val="en-US" w:eastAsia="ja-JP"/>
        </w:rPr>
      </w:pPr>
    </w:p>
    <w:p w14:paraId="163594CC" w14:textId="5828CB05" w:rsidR="001A21CC" w:rsidRPr="004F35A6" w:rsidRDefault="001A21CC" w:rsidP="00364A4D">
      <w:pPr>
        <w:pStyle w:val="Heading1"/>
        <w:tabs>
          <w:tab w:val="num" w:pos="426"/>
        </w:tabs>
        <w:spacing w:before="60" w:after="120"/>
        <w:ind w:left="426" w:hanging="426"/>
        <w:rPr>
          <w:rFonts w:ascii="Times New Roman" w:hAnsi="Times New Roman"/>
          <w:szCs w:val="36"/>
          <w:lang w:eastAsia="ja-JP"/>
        </w:rPr>
      </w:pPr>
      <w:r w:rsidRPr="004F35A6">
        <w:rPr>
          <w:rFonts w:ascii="Times New Roman" w:hAnsi="Times New Roman"/>
          <w:szCs w:val="36"/>
          <w:lang w:eastAsia="ja-JP"/>
        </w:rPr>
        <w:t>Conclusion</w:t>
      </w:r>
      <w:r w:rsidR="003F0386" w:rsidRPr="004F35A6">
        <w:rPr>
          <w:rFonts w:ascii="Times New Roman" w:hAnsi="Times New Roman"/>
          <w:szCs w:val="36"/>
          <w:lang w:eastAsia="ja-JP"/>
        </w:rPr>
        <w:t>s</w:t>
      </w:r>
    </w:p>
    <w:p w14:paraId="1C44B67E" w14:textId="157C8234" w:rsidR="00D73FF5" w:rsidRPr="004F35A6" w:rsidRDefault="00D73FF5" w:rsidP="00364A4D">
      <w:pPr>
        <w:spacing w:before="60" w:after="120"/>
        <w:rPr>
          <w:lang w:eastAsia="ja-JP"/>
        </w:rPr>
      </w:pPr>
      <w:r w:rsidRPr="004F35A6">
        <w:rPr>
          <w:lang w:eastAsia="ja-JP"/>
        </w:rPr>
        <w:t xml:space="preserve">In this contribution, we </w:t>
      </w:r>
      <w:r w:rsidR="00F354E6" w:rsidRPr="004F35A6">
        <w:rPr>
          <w:lang w:eastAsia="ja-JP"/>
        </w:rPr>
        <w:t xml:space="preserve">provide our view on </w:t>
      </w:r>
      <w:r w:rsidR="0072523E" w:rsidRPr="004F35A6">
        <w:rPr>
          <w:lang w:eastAsia="ja-JP"/>
        </w:rPr>
        <w:t>joint channel estimation for PUSCH</w:t>
      </w:r>
      <w:r w:rsidR="0009076E" w:rsidRPr="004F35A6">
        <w:rPr>
          <w:lang w:eastAsia="ja-JP"/>
        </w:rPr>
        <w:t>.</w:t>
      </w:r>
      <w:r w:rsidRPr="004F35A6">
        <w:rPr>
          <w:lang w:eastAsia="ja-JP"/>
        </w:rPr>
        <w:t xml:space="preserve"> </w:t>
      </w:r>
      <w:r w:rsidR="0009076E" w:rsidRPr="004F35A6">
        <w:rPr>
          <w:lang w:eastAsia="ja-JP"/>
        </w:rPr>
        <w:t xml:space="preserve">We </w:t>
      </w:r>
      <w:r w:rsidRPr="004F35A6">
        <w:rPr>
          <w:lang w:eastAsia="ja-JP"/>
        </w:rPr>
        <w:t xml:space="preserve">made </w:t>
      </w:r>
      <w:r w:rsidR="003C75FE" w:rsidRPr="004F35A6">
        <w:rPr>
          <w:lang w:eastAsia="ja-JP"/>
        </w:rPr>
        <w:t xml:space="preserve">the </w:t>
      </w:r>
      <w:r w:rsidRPr="004F35A6">
        <w:rPr>
          <w:lang w:eastAsia="ja-JP"/>
        </w:rPr>
        <w:t>following proposals</w:t>
      </w:r>
      <w:r w:rsidR="00D34D33">
        <w:rPr>
          <w:lang w:eastAsia="ja-JP"/>
        </w:rPr>
        <w:t>.</w:t>
      </w:r>
      <w:r w:rsidR="000B0A23" w:rsidRPr="004F35A6">
        <w:rPr>
          <w:lang w:eastAsia="ja-JP"/>
        </w:rPr>
        <w:t xml:space="preserve"> </w:t>
      </w:r>
    </w:p>
    <w:p w14:paraId="0C23A6F6" w14:textId="77777777" w:rsidR="00F83DE3" w:rsidRPr="00C148DD" w:rsidRDefault="00F83DE3" w:rsidP="00F83DE3">
      <w:pPr>
        <w:spacing w:before="60" w:after="60"/>
        <w:rPr>
          <w:b/>
          <w:bCs/>
          <w:lang w:eastAsia="zh-CN"/>
        </w:rPr>
      </w:pPr>
      <w:r w:rsidRPr="00C148DD">
        <w:rPr>
          <w:b/>
          <w:bCs/>
          <w:lang w:eastAsia="zh-CN"/>
        </w:rPr>
        <w:t>Proposal 1: Not to support the case to transmit other UL signals/channels in the gap between repetitions</w:t>
      </w:r>
      <w:r>
        <w:rPr>
          <w:b/>
          <w:bCs/>
          <w:lang w:eastAsia="zh-CN"/>
        </w:rPr>
        <w:t xml:space="preserve"> </w:t>
      </w:r>
      <w:r w:rsidRPr="007866E0">
        <w:rPr>
          <w:b/>
          <w:bCs/>
          <w:lang w:eastAsia="zh-CN"/>
        </w:rPr>
        <w:t>even in the same setting</w:t>
      </w:r>
      <w:r>
        <w:rPr>
          <w:b/>
          <w:bCs/>
          <w:lang w:eastAsia="zh-CN"/>
        </w:rPr>
        <w:t>s</w:t>
      </w:r>
      <w:r w:rsidRPr="00C148DD">
        <w:rPr>
          <w:b/>
          <w:bCs/>
          <w:lang w:eastAsia="zh-CN"/>
        </w:rPr>
        <w:t xml:space="preserve">. </w:t>
      </w:r>
    </w:p>
    <w:p w14:paraId="0D4A5CED" w14:textId="77777777" w:rsidR="00F83DE3" w:rsidRDefault="00F83DE3" w:rsidP="00F83DE3">
      <w:pPr>
        <w:tabs>
          <w:tab w:val="num" w:pos="720"/>
        </w:tabs>
        <w:spacing w:before="60" w:after="120"/>
        <w:rPr>
          <w:b/>
          <w:lang w:val="en-US" w:eastAsia="ja-JP"/>
        </w:rPr>
      </w:pPr>
      <w:r w:rsidRPr="00E733DE">
        <w:rPr>
          <w:b/>
          <w:lang w:val="en-US" w:eastAsia="ja-JP"/>
        </w:rPr>
        <w:t xml:space="preserve">Proposal </w:t>
      </w:r>
      <w:r>
        <w:rPr>
          <w:b/>
          <w:lang w:val="en-US" w:eastAsia="ja-JP"/>
        </w:rPr>
        <w:t>2</w:t>
      </w:r>
      <w:r w:rsidRPr="00E733DE">
        <w:rPr>
          <w:b/>
          <w:lang w:val="en-US" w:eastAsia="ja-JP"/>
        </w:rPr>
        <w:t>:</w:t>
      </w:r>
      <w:r>
        <w:rPr>
          <w:bCs/>
          <w:lang w:val="en-US" w:eastAsia="ja-JP"/>
        </w:rPr>
        <w:t xml:space="preserve"> </w:t>
      </w:r>
      <w:r w:rsidRPr="004F35A6">
        <w:rPr>
          <w:b/>
          <w:lang w:val="en-US" w:eastAsia="ja-JP"/>
        </w:rPr>
        <w:t>A</w:t>
      </w:r>
      <w:r>
        <w:rPr>
          <w:b/>
          <w:lang w:val="en-US" w:eastAsia="ja-JP"/>
        </w:rPr>
        <w:t xml:space="preserve"> maximum</w:t>
      </w:r>
      <w:r w:rsidRPr="004F35A6">
        <w:rPr>
          <w:b/>
          <w:lang w:val="en-US" w:eastAsia="ja-JP"/>
        </w:rPr>
        <w:t xml:space="preserve"> </w:t>
      </w:r>
      <w:r w:rsidRPr="00D262F6">
        <w:rPr>
          <w:b/>
          <w:lang w:val="en-US" w:eastAsia="ja-JP"/>
        </w:rPr>
        <w:t>window length</w:t>
      </w:r>
      <w:r>
        <w:rPr>
          <w:b/>
          <w:lang w:val="en-US" w:eastAsia="ja-JP"/>
        </w:rPr>
        <w:t xml:space="preserve"> </w:t>
      </w:r>
      <w:r w:rsidRPr="00E733DE">
        <w:rPr>
          <w:b/>
          <w:i/>
          <w:iCs/>
          <w:lang w:val="en-US" w:eastAsia="ja-JP"/>
        </w:rPr>
        <w:t>L</w:t>
      </w:r>
      <w:r w:rsidRPr="00D262F6">
        <w:rPr>
          <w:b/>
          <w:lang w:val="en-US" w:eastAsia="ja-JP"/>
        </w:rPr>
        <w:t> of the configured TDW</w:t>
      </w:r>
      <w:r>
        <w:rPr>
          <w:b/>
          <w:lang w:val="en-US" w:eastAsia="ja-JP"/>
        </w:rPr>
        <w:t xml:space="preserve"> supported in the specification is the same as </w:t>
      </w:r>
      <w:r w:rsidRPr="006973DC">
        <w:rPr>
          <w:b/>
          <w:lang w:val="en-US" w:eastAsia="ja-JP"/>
        </w:rPr>
        <w:t>a maximum number of repetitions supported by Rel-17 PUSCH repetition Type A</w:t>
      </w:r>
      <w:r>
        <w:rPr>
          <w:b/>
          <w:lang w:val="en-US" w:eastAsia="ja-JP"/>
        </w:rPr>
        <w:t xml:space="preserve"> as 32.</w:t>
      </w:r>
    </w:p>
    <w:p w14:paraId="26A571CC" w14:textId="77777777" w:rsidR="006E21A0" w:rsidRDefault="006E21A0" w:rsidP="006E21A0">
      <w:pPr>
        <w:tabs>
          <w:tab w:val="num" w:pos="720"/>
        </w:tabs>
        <w:spacing w:before="60" w:after="120"/>
        <w:rPr>
          <w:b/>
          <w:lang w:val="en-US" w:eastAsia="ja-JP"/>
        </w:rPr>
      </w:pPr>
      <w:r w:rsidRPr="00E733DE">
        <w:rPr>
          <w:b/>
          <w:lang w:val="en-US" w:eastAsia="ja-JP"/>
        </w:rPr>
        <w:t xml:space="preserve">Proposal </w:t>
      </w:r>
      <w:r>
        <w:rPr>
          <w:b/>
          <w:lang w:val="en-US" w:eastAsia="ja-JP"/>
        </w:rPr>
        <w:t>3</w:t>
      </w:r>
      <w:r w:rsidRPr="00E733DE">
        <w:rPr>
          <w:b/>
          <w:lang w:val="en-US" w:eastAsia="ja-JP"/>
        </w:rPr>
        <w:t>:</w:t>
      </w:r>
      <w:r>
        <w:rPr>
          <w:bCs/>
          <w:lang w:val="en-US" w:eastAsia="ja-JP"/>
        </w:rPr>
        <w:t xml:space="preserve"> </w:t>
      </w:r>
      <w:r w:rsidRPr="004F35A6">
        <w:rPr>
          <w:b/>
          <w:lang w:val="en-US" w:eastAsia="ja-JP"/>
        </w:rPr>
        <w:t>A</w:t>
      </w:r>
      <w:r>
        <w:rPr>
          <w:b/>
          <w:lang w:val="en-US" w:eastAsia="ja-JP"/>
        </w:rPr>
        <w:t xml:space="preserve"> maximum</w:t>
      </w:r>
      <w:r w:rsidRPr="004F35A6">
        <w:rPr>
          <w:b/>
          <w:lang w:val="en-US" w:eastAsia="ja-JP"/>
        </w:rPr>
        <w:t xml:space="preserve"> </w:t>
      </w:r>
      <w:r w:rsidRPr="00D262F6">
        <w:rPr>
          <w:b/>
          <w:lang w:val="en-US" w:eastAsia="ja-JP"/>
        </w:rPr>
        <w:t>window length</w:t>
      </w:r>
      <w:r>
        <w:rPr>
          <w:b/>
          <w:lang w:val="en-US" w:eastAsia="ja-JP"/>
        </w:rPr>
        <w:t xml:space="preserve"> </w:t>
      </w:r>
      <w:r w:rsidRPr="00E733DE">
        <w:rPr>
          <w:b/>
          <w:i/>
          <w:iCs/>
          <w:lang w:val="en-US" w:eastAsia="ja-JP"/>
        </w:rPr>
        <w:t>L</w:t>
      </w:r>
      <w:r w:rsidRPr="00D262F6">
        <w:rPr>
          <w:b/>
          <w:lang w:val="en-US" w:eastAsia="ja-JP"/>
        </w:rPr>
        <w:t> of the configured TDW</w:t>
      </w:r>
      <w:r>
        <w:rPr>
          <w:b/>
          <w:lang w:val="en-US" w:eastAsia="ja-JP"/>
        </w:rPr>
        <w:t xml:space="preserve"> supported by the UE should be reported as UE capability and gNB only configures the length of the configured TDW according to its UE capability.</w:t>
      </w:r>
    </w:p>
    <w:p w14:paraId="002DF653" w14:textId="77777777" w:rsidR="006E21A0" w:rsidRDefault="006E21A0" w:rsidP="006E21A0">
      <w:pPr>
        <w:tabs>
          <w:tab w:val="num" w:pos="720"/>
        </w:tabs>
        <w:spacing w:before="60" w:after="120"/>
        <w:rPr>
          <w:b/>
          <w:lang w:val="en-US" w:eastAsia="ja-JP"/>
        </w:rPr>
      </w:pPr>
      <w:r w:rsidRPr="005C3598">
        <w:rPr>
          <w:b/>
          <w:lang w:val="en-US" w:eastAsia="ja-JP"/>
        </w:rPr>
        <w:t xml:space="preserve">Proposal </w:t>
      </w:r>
      <w:r>
        <w:rPr>
          <w:b/>
          <w:lang w:val="en-US" w:eastAsia="ja-JP"/>
        </w:rPr>
        <w:t>4</w:t>
      </w:r>
      <w:r w:rsidRPr="005C3598">
        <w:rPr>
          <w:b/>
          <w:lang w:val="en-US" w:eastAsia="ja-JP"/>
        </w:rPr>
        <w:t xml:space="preserve">: Support to use </w:t>
      </w:r>
      <w:r w:rsidRPr="005C3598">
        <w:rPr>
          <w:b/>
        </w:rPr>
        <w:t xml:space="preserve">an </w:t>
      </w:r>
      <w:r w:rsidRPr="005C3598">
        <w:rPr>
          <w:b/>
          <w:lang w:val="en-US" w:eastAsia="ja-JP"/>
        </w:rPr>
        <w:t xml:space="preserve">entry of TDRA table to signal the window length </w:t>
      </w:r>
      <w:r w:rsidRPr="005C3598">
        <w:rPr>
          <w:b/>
          <w:i/>
          <w:iCs/>
          <w:lang w:val="en-US" w:eastAsia="ja-JP"/>
        </w:rPr>
        <w:t xml:space="preserve">L </w:t>
      </w:r>
      <w:r w:rsidRPr="005C3598">
        <w:rPr>
          <w:b/>
          <w:lang w:val="en-US" w:eastAsia="ja-JP"/>
        </w:rPr>
        <w:t>of the configured TDW(s)</w:t>
      </w:r>
      <w:r>
        <w:rPr>
          <w:b/>
          <w:lang w:val="en-US" w:eastAsia="ja-JP"/>
        </w:rPr>
        <w:t xml:space="preserve"> for DG-PUSCH and Type 2 CG-PUSCH.</w:t>
      </w:r>
    </w:p>
    <w:p w14:paraId="7E4F8226" w14:textId="011F56EE" w:rsidR="006E21A0" w:rsidRDefault="006E21A0" w:rsidP="006E21A0">
      <w:pPr>
        <w:tabs>
          <w:tab w:val="num" w:pos="720"/>
        </w:tabs>
        <w:spacing w:before="60" w:after="120"/>
        <w:rPr>
          <w:b/>
          <w:lang w:val="en-US" w:eastAsia="ja-JP"/>
        </w:rPr>
      </w:pPr>
      <w:r w:rsidRPr="005C3598">
        <w:rPr>
          <w:b/>
          <w:lang w:val="en-US" w:eastAsia="ja-JP"/>
        </w:rPr>
        <w:t xml:space="preserve">Proposal </w:t>
      </w:r>
      <w:r>
        <w:rPr>
          <w:b/>
          <w:lang w:val="en-US" w:eastAsia="ja-JP"/>
        </w:rPr>
        <w:t>5</w:t>
      </w:r>
      <w:r w:rsidRPr="005C3598">
        <w:rPr>
          <w:b/>
          <w:lang w:val="en-US" w:eastAsia="ja-JP"/>
        </w:rPr>
        <w:t xml:space="preserve">: </w:t>
      </w:r>
      <w:r>
        <w:rPr>
          <w:b/>
          <w:lang w:val="en-US" w:eastAsia="ja-JP"/>
        </w:rPr>
        <w:t>T</w:t>
      </w:r>
      <w:r w:rsidRPr="005C3598">
        <w:rPr>
          <w:b/>
          <w:lang w:val="en-US" w:eastAsia="ja-JP"/>
        </w:rPr>
        <w:t xml:space="preserve">he window length </w:t>
      </w:r>
      <w:r w:rsidRPr="005C3598">
        <w:rPr>
          <w:b/>
          <w:i/>
          <w:iCs/>
          <w:lang w:val="en-US" w:eastAsia="ja-JP"/>
        </w:rPr>
        <w:t xml:space="preserve">L </w:t>
      </w:r>
      <w:r w:rsidRPr="005C3598">
        <w:rPr>
          <w:b/>
          <w:lang w:val="en-US" w:eastAsia="ja-JP"/>
        </w:rPr>
        <w:t>of the configured TDW(s)</w:t>
      </w:r>
      <w:r>
        <w:rPr>
          <w:b/>
          <w:lang w:val="en-US" w:eastAsia="ja-JP"/>
        </w:rPr>
        <w:t xml:space="preserve"> for CG type 1 is RRC configuration. The signalling range is </w:t>
      </w:r>
      <w:r w:rsidR="00FB71F6">
        <w:rPr>
          <w:b/>
          <w:lang w:val="en-US" w:eastAsia="ja-JP"/>
        </w:rPr>
        <w:t xml:space="preserve">the </w:t>
      </w:r>
      <w:r>
        <w:rPr>
          <w:b/>
          <w:lang w:val="en-US" w:eastAsia="ja-JP"/>
        </w:rPr>
        <w:t>same with DG-PUSCH.</w:t>
      </w:r>
    </w:p>
    <w:p w14:paraId="2A80A29F" w14:textId="0D9B3162" w:rsidR="006E21A0" w:rsidRPr="00A57EE2" w:rsidRDefault="006E21A0" w:rsidP="006E21A0">
      <w:pPr>
        <w:tabs>
          <w:tab w:val="num" w:pos="720"/>
        </w:tabs>
        <w:spacing w:before="60" w:after="120"/>
        <w:rPr>
          <w:b/>
          <w:lang w:val="en-US" w:eastAsia="ja-JP"/>
        </w:rPr>
      </w:pPr>
      <w:r w:rsidRPr="00A57EE2">
        <w:rPr>
          <w:b/>
          <w:lang w:val="en-US" w:eastAsia="ja-JP"/>
        </w:rPr>
        <w:t xml:space="preserve">Proposal </w:t>
      </w:r>
      <w:r>
        <w:rPr>
          <w:b/>
          <w:lang w:val="en-US" w:eastAsia="ja-JP"/>
        </w:rPr>
        <w:t>6</w:t>
      </w:r>
      <w:r w:rsidRPr="00A57EE2">
        <w:rPr>
          <w:b/>
          <w:lang w:val="en-US" w:eastAsia="ja-JP"/>
        </w:rPr>
        <w:t xml:space="preserve">: </w:t>
      </w:r>
      <w:r w:rsidR="006F0E27">
        <w:rPr>
          <w:b/>
          <w:lang w:val="en-US" w:eastAsia="ja-JP"/>
        </w:rPr>
        <w:t>Support t</w:t>
      </w:r>
      <w:r w:rsidRPr="00101018">
        <w:rPr>
          <w:b/>
          <w:lang w:val="en-US" w:eastAsia="ja-JP"/>
        </w:rPr>
        <w:t>o use the framework of the 2-step procedure in agenda item 8.8.1.1 Rel. 17 PUSCH repetition Type A</w:t>
      </w:r>
      <w:r>
        <w:rPr>
          <w:b/>
          <w:lang w:val="en-US" w:eastAsia="ja-JP"/>
        </w:rPr>
        <w:t xml:space="preserve"> for the determination of the interaction with TDD DL/UL configuration.</w:t>
      </w:r>
    </w:p>
    <w:p w14:paraId="23EB7E89" w14:textId="7B7C7231" w:rsidR="006E21A0" w:rsidRPr="00A57EE2" w:rsidRDefault="006E21A0" w:rsidP="006E21A0">
      <w:pPr>
        <w:tabs>
          <w:tab w:val="num" w:pos="720"/>
        </w:tabs>
        <w:spacing w:before="60" w:after="120"/>
        <w:rPr>
          <w:b/>
          <w:lang w:val="en-US" w:eastAsia="ja-JP"/>
        </w:rPr>
      </w:pPr>
      <w:r w:rsidRPr="00A57EE2">
        <w:rPr>
          <w:b/>
          <w:lang w:val="en-US" w:eastAsia="ja-JP"/>
        </w:rPr>
        <w:t xml:space="preserve">Proposal </w:t>
      </w:r>
      <w:r>
        <w:rPr>
          <w:b/>
          <w:lang w:val="en-US" w:eastAsia="ja-JP"/>
        </w:rPr>
        <w:t>7</w:t>
      </w:r>
      <w:r w:rsidRPr="00A57EE2">
        <w:rPr>
          <w:b/>
          <w:lang w:val="en-US" w:eastAsia="ja-JP"/>
        </w:rPr>
        <w:t xml:space="preserve">: </w:t>
      </w:r>
      <w:r w:rsidRPr="00FD043F">
        <w:rPr>
          <w:b/>
          <w:lang w:val="en-US" w:eastAsia="ja-JP"/>
        </w:rPr>
        <w:t xml:space="preserve">The </w:t>
      </w:r>
      <w:r>
        <w:rPr>
          <w:b/>
          <w:lang w:val="en-US" w:eastAsia="ja-JP"/>
        </w:rPr>
        <w:t xml:space="preserve">configured </w:t>
      </w:r>
      <w:r w:rsidRPr="00FD043F">
        <w:rPr>
          <w:b/>
          <w:lang w:val="en-US" w:eastAsia="ja-JP"/>
        </w:rPr>
        <w:t>TDWs are only counted in the available slots in the 2</w:t>
      </w:r>
      <w:r>
        <w:rPr>
          <w:b/>
          <w:lang w:val="en-US" w:eastAsia="ja-JP"/>
        </w:rPr>
        <w:t>-</w:t>
      </w:r>
      <w:r w:rsidRPr="00FD043F">
        <w:rPr>
          <w:b/>
          <w:lang w:val="en-US" w:eastAsia="ja-JP"/>
        </w:rPr>
        <w:t>step procedure</w:t>
      </w:r>
      <w:r w:rsidR="00320484">
        <w:rPr>
          <w:b/>
          <w:lang w:val="en-US" w:eastAsia="ja-JP"/>
        </w:rPr>
        <w:t>,</w:t>
      </w:r>
      <w:r w:rsidRPr="00FD043F">
        <w:rPr>
          <w:b/>
          <w:lang w:val="en-US" w:eastAsia="ja-JP"/>
        </w:rPr>
        <w:t xml:space="preserve"> </w:t>
      </w:r>
      <w:r>
        <w:rPr>
          <w:b/>
          <w:lang w:val="en-US" w:eastAsia="ja-JP"/>
        </w:rPr>
        <w:t xml:space="preserve">i.e., </w:t>
      </w:r>
      <w:r w:rsidRPr="00212206">
        <w:rPr>
          <w:b/>
          <w:lang w:val="en-US" w:eastAsia="ja-JP"/>
        </w:rPr>
        <w:t xml:space="preserve">the determination of </w:t>
      </w:r>
      <w:r>
        <w:rPr>
          <w:b/>
          <w:lang w:val="en-US" w:eastAsia="ja-JP"/>
        </w:rPr>
        <w:t xml:space="preserve">configured </w:t>
      </w:r>
      <w:r w:rsidRPr="00212206">
        <w:rPr>
          <w:b/>
          <w:lang w:val="en-US" w:eastAsia="ja-JP"/>
        </w:rPr>
        <w:t xml:space="preserve">TDW </w:t>
      </w:r>
      <w:proofErr w:type="gramStart"/>
      <w:r w:rsidRPr="00212206">
        <w:rPr>
          <w:b/>
          <w:lang w:val="en-US" w:eastAsia="ja-JP"/>
        </w:rPr>
        <w:t>takes into account</w:t>
      </w:r>
      <w:proofErr w:type="gramEnd"/>
      <w:r w:rsidRPr="00212206">
        <w:rPr>
          <w:b/>
          <w:lang w:val="en-US" w:eastAsia="ja-JP"/>
        </w:rPr>
        <w:t xml:space="preserve"> TDD DL/UL configuration</w:t>
      </w:r>
      <w:r>
        <w:rPr>
          <w:b/>
          <w:lang w:val="en-US" w:eastAsia="ja-JP"/>
        </w:rPr>
        <w:t>.</w:t>
      </w:r>
    </w:p>
    <w:p w14:paraId="1C622045" w14:textId="77777777" w:rsidR="006E21A0" w:rsidRPr="00DD4495" w:rsidRDefault="006E21A0" w:rsidP="006E21A0">
      <w:pPr>
        <w:tabs>
          <w:tab w:val="num" w:pos="720"/>
        </w:tabs>
        <w:spacing w:before="60" w:after="120"/>
        <w:rPr>
          <w:b/>
          <w:lang w:val="en-US" w:eastAsia="ja-JP"/>
        </w:rPr>
      </w:pPr>
      <w:r w:rsidRPr="00A57EE2">
        <w:rPr>
          <w:b/>
          <w:lang w:val="en-US" w:eastAsia="ja-JP"/>
        </w:rPr>
        <w:t xml:space="preserve">Proposal </w:t>
      </w:r>
      <w:r>
        <w:rPr>
          <w:b/>
          <w:lang w:val="en-US" w:eastAsia="ja-JP"/>
        </w:rPr>
        <w:t>8</w:t>
      </w:r>
      <w:r w:rsidRPr="00A57EE2">
        <w:rPr>
          <w:b/>
          <w:lang w:val="en-US" w:eastAsia="ja-JP"/>
        </w:rPr>
        <w:t xml:space="preserve">: </w:t>
      </w:r>
      <w:r>
        <w:rPr>
          <w:b/>
          <w:lang w:val="en-US" w:eastAsia="ja-JP"/>
        </w:rPr>
        <w:t xml:space="preserve">Inter-slot </w:t>
      </w:r>
      <w:r w:rsidRPr="00DD4495">
        <w:rPr>
          <w:b/>
          <w:lang w:val="en-US" w:eastAsia="ja-JP"/>
        </w:rPr>
        <w:t>frequency hopping</w:t>
      </w:r>
      <w:r>
        <w:rPr>
          <w:b/>
          <w:lang w:val="en-US" w:eastAsia="ja-JP"/>
        </w:rPr>
        <w:t xml:space="preserve"> and</w:t>
      </w:r>
      <w:r w:rsidRPr="00DD4495">
        <w:rPr>
          <w:b/>
          <w:lang w:val="en-US" w:eastAsia="ja-JP"/>
        </w:rPr>
        <w:t xml:space="preserve"> precoder cyclin</w:t>
      </w:r>
      <w:r>
        <w:rPr>
          <w:b/>
          <w:lang w:val="en-US" w:eastAsia="ja-JP"/>
        </w:rPr>
        <w:t xml:space="preserve">g boundary are aligned with the configured TDW boundary. </w:t>
      </w:r>
    </w:p>
    <w:p w14:paraId="78934912" w14:textId="76F8A9F9" w:rsidR="006E21A0" w:rsidRDefault="006E21A0" w:rsidP="006E21A0">
      <w:pPr>
        <w:spacing w:beforeLines="50" w:before="120" w:after="0"/>
        <w:rPr>
          <w:b/>
          <w:lang w:val="en-US" w:eastAsia="ja-JP"/>
        </w:rPr>
      </w:pPr>
      <w:r>
        <w:rPr>
          <w:b/>
          <w:lang w:val="en-US" w:eastAsia="ja-JP"/>
        </w:rPr>
        <w:t>Proposal 9: TDD configuration is just applied without difference between TDD and FDD, i.e., the available slot based counting method to paired spectrum should be supported.</w:t>
      </w:r>
    </w:p>
    <w:p w14:paraId="4193541D" w14:textId="77777777" w:rsidR="00917B41" w:rsidRDefault="00917B41" w:rsidP="00917B41">
      <w:pPr>
        <w:tabs>
          <w:tab w:val="num" w:pos="720"/>
        </w:tabs>
        <w:spacing w:before="60" w:after="120"/>
        <w:rPr>
          <w:b/>
          <w:lang w:val="en-US" w:eastAsia="ja-JP"/>
        </w:rPr>
      </w:pPr>
      <w:r w:rsidRPr="005C3598">
        <w:rPr>
          <w:b/>
          <w:lang w:val="en-US" w:eastAsia="ja-JP"/>
        </w:rPr>
        <w:t xml:space="preserve">Proposal </w:t>
      </w:r>
      <w:r>
        <w:rPr>
          <w:b/>
          <w:lang w:val="en-US" w:eastAsia="ja-JP"/>
        </w:rPr>
        <w:t>10</w:t>
      </w:r>
      <w:r w:rsidRPr="005C3598">
        <w:rPr>
          <w:b/>
          <w:lang w:val="en-US" w:eastAsia="ja-JP"/>
        </w:rPr>
        <w:t xml:space="preserve">: </w:t>
      </w:r>
      <w:r>
        <w:rPr>
          <w:b/>
          <w:lang w:val="en-US" w:eastAsia="ja-JP"/>
        </w:rPr>
        <w:t>Not to support joint channel estimation for PUSCH repetition Type B in Rel. 17.</w:t>
      </w:r>
    </w:p>
    <w:p w14:paraId="6B51F43A" w14:textId="77777777" w:rsidR="00917B41" w:rsidRDefault="00917B41" w:rsidP="00917B41">
      <w:pPr>
        <w:tabs>
          <w:tab w:val="num" w:pos="720"/>
        </w:tabs>
        <w:spacing w:before="60" w:after="120"/>
        <w:rPr>
          <w:b/>
          <w:lang w:val="en-US" w:eastAsia="ja-JP"/>
        </w:rPr>
      </w:pPr>
      <w:r w:rsidRPr="005C3598">
        <w:rPr>
          <w:b/>
          <w:lang w:val="en-US" w:eastAsia="ja-JP"/>
        </w:rPr>
        <w:t xml:space="preserve">Proposal </w:t>
      </w:r>
      <w:r>
        <w:rPr>
          <w:b/>
          <w:lang w:val="en-US" w:eastAsia="ja-JP"/>
        </w:rPr>
        <w:t>11</w:t>
      </w:r>
      <w:r w:rsidRPr="005C3598">
        <w:rPr>
          <w:b/>
          <w:lang w:val="en-US" w:eastAsia="ja-JP"/>
        </w:rPr>
        <w:t xml:space="preserve">: </w:t>
      </w:r>
      <w:r>
        <w:rPr>
          <w:b/>
          <w:lang w:val="en-US" w:eastAsia="ja-JP"/>
        </w:rPr>
        <w:t>The unit of TDW is slot.</w:t>
      </w:r>
    </w:p>
    <w:p w14:paraId="7731B8D6" w14:textId="77777777" w:rsidR="00917B41" w:rsidRPr="000F4736" w:rsidRDefault="00917B41" w:rsidP="00917B41">
      <w:pPr>
        <w:spacing w:before="60" w:after="60"/>
        <w:rPr>
          <w:b/>
          <w:lang w:eastAsia="ja-JP"/>
        </w:rPr>
      </w:pPr>
      <w:r w:rsidRPr="00F94284">
        <w:rPr>
          <w:b/>
          <w:lang w:eastAsia="ja-JP"/>
        </w:rPr>
        <w:t xml:space="preserve">Proposal </w:t>
      </w:r>
      <w:r>
        <w:rPr>
          <w:b/>
          <w:lang w:eastAsia="ja-JP"/>
        </w:rPr>
        <w:t xml:space="preserve">12: Support UE to </w:t>
      </w:r>
      <w:r w:rsidRPr="000F4736">
        <w:rPr>
          <w:rFonts w:hint="eastAsia"/>
          <w:b/>
          <w:lang w:eastAsia="ja-JP"/>
        </w:rPr>
        <w:t>r</w:t>
      </w:r>
      <w:r w:rsidRPr="000F4736">
        <w:rPr>
          <w:b/>
          <w:lang w:eastAsia="ja-JP"/>
        </w:rPr>
        <w:t xml:space="preserve">eceive and accumulate TPC commands without taking effect during the current </w:t>
      </w:r>
      <w:r>
        <w:rPr>
          <w:b/>
          <w:lang w:eastAsia="ja-JP"/>
        </w:rPr>
        <w:t>TDW</w:t>
      </w:r>
      <w:r w:rsidRPr="000F4736">
        <w:rPr>
          <w:b/>
          <w:lang w:eastAsia="ja-JP"/>
        </w:rPr>
        <w:t>.</w:t>
      </w:r>
    </w:p>
    <w:p w14:paraId="3E6EEF45" w14:textId="77777777" w:rsidR="0099586E" w:rsidRPr="000F4736" w:rsidRDefault="0099586E" w:rsidP="0099586E">
      <w:pPr>
        <w:spacing w:before="60" w:after="60"/>
        <w:rPr>
          <w:b/>
          <w:lang w:eastAsia="ja-JP"/>
        </w:rPr>
      </w:pPr>
      <w:r w:rsidRPr="00F94284">
        <w:rPr>
          <w:b/>
          <w:lang w:eastAsia="ja-JP"/>
        </w:rPr>
        <w:t xml:space="preserve">Proposal </w:t>
      </w:r>
      <w:r>
        <w:rPr>
          <w:b/>
          <w:lang w:eastAsia="ja-JP"/>
        </w:rPr>
        <w:t xml:space="preserve">13: A </w:t>
      </w:r>
      <w:r w:rsidRPr="00C52A58">
        <w:rPr>
          <w:b/>
          <w:lang w:eastAsia="ja-JP"/>
        </w:rPr>
        <w:t xml:space="preserve">UE ignores any TA command which indicates TA adjustment during the TDW. </w:t>
      </w:r>
      <w:r>
        <w:rPr>
          <w:b/>
          <w:lang w:eastAsia="ja-JP"/>
        </w:rPr>
        <w:t xml:space="preserve">The </w:t>
      </w:r>
      <w:r w:rsidRPr="00C52A58">
        <w:rPr>
          <w:b/>
          <w:lang w:eastAsia="ja-JP"/>
        </w:rPr>
        <w:t>UE performs TA adjustment after the TDW if it receives any TA command indicating TA adjustment during the TDW.</w:t>
      </w:r>
    </w:p>
    <w:p w14:paraId="42154B02" w14:textId="7B4E2F20" w:rsidR="00B22406" w:rsidRDefault="00B22406" w:rsidP="00364A4D">
      <w:pPr>
        <w:spacing w:before="60" w:after="120"/>
        <w:rPr>
          <w:b/>
          <w:lang w:eastAsia="ja-JP"/>
        </w:rPr>
      </w:pPr>
    </w:p>
    <w:p w14:paraId="0172DC23" w14:textId="6097CED7" w:rsidR="00F10027" w:rsidRDefault="00F10027" w:rsidP="00364A4D">
      <w:pPr>
        <w:spacing w:before="60" w:after="120"/>
        <w:rPr>
          <w:b/>
          <w:lang w:eastAsia="ja-JP"/>
        </w:rPr>
      </w:pPr>
    </w:p>
    <w:p w14:paraId="3AE6EFC6" w14:textId="48896309" w:rsidR="00F10027" w:rsidRDefault="00F10027" w:rsidP="00364A4D">
      <w:pPr>
        <w:spacing w:before="60" w:after="120"/>
        <w:rPr>
          <w:b/>
          <w:lang w:eastAsia="ja-JP"/>
        </w:rPr>
      </w:pPr>
    </w:p>
    <w:p w14:paraId="59A91D85" w14:textId="47DE5B92" w:rsidR="00F10027" w:rsidRDefault="00F10027" w:rsidP="00364A4D">
      <w:pPr>
        <w:spacing w:before="60" w:after="120"/>
        <w:rPr>
          <w:b/>
          <w:lang w:eastAsia="ja-JP"/>
        </w:rPr>
      </w:pPr>
    </w:p>
    <w:p w14:paraId="386BCB3A" w14:textId="1A604C16" w:rsidR="00F10027" w:rsidRDefault="00F10027" w:rsidP="00364A4D">
      <w:pPr>
        <w:spacing w:before="60" w:after="120"/>
        <w:rPr>
          <w:b/>
          <w:lang w:eastAsia="ja-JP"/>
        </w:rPr>
      </w:pPr>
    </w:p>
    <w:p w14:paraId="7B539D90" w14:textId="77777777" w:rsidR="00F10027" w:rsidRDefault="00F10027" w:rsidP="00364A4D">
      <w:pPr>
        <w:spacing w:before="60" w:after="120"/>
        <w:rPr>
          <w:b/>
          <w:lang w:eastAsia="ja-JP"/>
        </w:rPr>
      </w:pPr>
    </w:p>
    <w:p w14:paraId="7461C94D" w14:textId="77777777" w:rsidR="00B22406" w:rsidRPr="004F35A6" w:rsidRDefault="00B22406" w:rsidP="00364A4D">
      <w:pPr>
        <w:spacing w:before="60" w:after="120"/>
        <w:rPr>
          <w:b/>
          <w:lang w:eastAsia="ja-JP"/>
        </w:rPr>
      </w:pPr>
    </w:p>
    <w:p w14:paraId="5070D57F" w14:textId="77777777" w:rsidR="00BF621E" w:rsidRPr="004F35A6" w:rsidRDefault="00BF621E" w:rsidP="00364A4D">
      <w:pPr>
        <w:pStyle w:val="Heading1"/>
        <w:tabs>
          <w:tab w:val="num" w:pos="426"/>
        </w:tabs>
        <w:spacing w:before="60" w:after="120"/>
        <w:ind w:left="426" w:hanging="426"/>
        <w:rPr>
          <w:rFonts w:ascii="Times New Roman" w:hAnsi="Times New Roman"/>
          <w:szCs w:val="36"/>
          <w:lang w:eastAsia="ja-JP"/>
        </w:rPr>
      </w:pPr>
      <w:r w:rsidRPr="004F35A6">
        <w:rPr>
          <w:rFonts w:ascii="Times New Roman" w:hAnsi="Times New Roman"/>
          <w:szCs w:val="36"/>
          <w:lang w:eastAsia="ja-JP"/>
        </w:rPr>
        <w:t>Reference</w:t>
      </w:r>
    </w:p>
    <w:p w14:paraId="0D6E48D3" w14:textId="06AE0444" w:rsidR="007E36CC" w:rsidRDefault="00BF621E" w:rsidP="00364A4D">
      <w:pPr>
        <w:spacing w:before="60" w:after="120"/>
      </w:pPr>
      <w:r w:rsidRPr="004F35A6">
        <w:t>[1] RP-202928, “New WID on NR coverage enhancement,” China Telecom, RAN#90e, December 2020.</w:t>
      </w:r>
    </w:p>
    <w:p w14:paraId="5CE64957" w14:textId="57BF4F8D" w:rsidR="002D3633" w:rsidRDefault="002D3633" w:rsidP="00364A4D">
      <w:pPr>
        <w:spacing w:before="60" w:after="120"/>
      </w:pPr>
      <w:r>
        <w:t>[2]</w:t>
      </w:r>
      <w:r w:rsidR="002D2EB8">
        <w:t xml:space="preserve"> </w:t>
      </w:r>
      <w:r w:rsidR="00ED7C55" w:rsidRPr="00ED7C55">
        <w:t>R4-2114991</w:t>
      </w:r>
      <w:r w:rsidR="00ED7C55">
        <w:t xml:space="preserve">, </w:t>
      </w:r>
      <w:r w:rsidR="002D2EB8">
        <w:t>“</w:t>
      </w:r>
      <w:r w:rsidR="002D2EB8" w:rsidRPr="002D2EB8">
        <w:t>Reply LS on PUCCH and PUSCH transmissions</w:t>
      </w:r>
      <w:r w:rsidR="002D2EB8">
        <w:t>”</w:t>
      </w:r>
      <w:r w:rsidR="00ED7C55">
        <w:t xml:space="preserve">, </w:t>
      </w:r>
      <w:r w:rsidR="00733A38" w:rsidRPr="004F35A6">
        <w:t>RAN4#</w:t>
      </w:r>
      <w:r w:rsidR="00733A38">
        <w:t>100</w:t>
      </w:r>
      <w:r w:rsidR="00733A38" w:rsidRPr="004F35A6">
        <w:t xml:space="preserve">-e, </w:t>
      </w:r>
      <w:r w:rsidR="00CF4C8F">
        <w:t>August</w:t>
      </w:r>
      <w:r w:rsidR="00733A38" w:rsidRPr="004F35A6">
        <w:t xml:space="preserve"> 2021</w:t>
      </w:r>
    </w:p>
    <w:p w14:paraId="3F487613" w14:textId="78C3094C" w:rsidR="00DF6376" w:rsidRPr="004F35A6" w:rsidRDefault="00AC579E" w:rsidP="008358CE">
      <w:pPr>
        <w:spacing w:after="0"/>
        <w:rPr>
          <w:rFonts w:eastAsiaTheme="minorEastAsia"/>
          <w:lang w:eastAsia="ja-JP"/>
        </w:rPr>
      </w:pPr>
      <w:r>
        <w:rPr>
          <w:rFonts w:eastAsiaTheme="minorEastAsia" w:hint="eastAsia"/>
          <w:lang w:eastAsia="ja-JP"/>
        </w:rPr>
        <w:t>[</w:t>
      </w:r>
      <w:r>
        <w:rPr>
          <w:rFonts w:eastAsiaTheme="minorEastAsia"/>
          <w:lang w:eastAsia="ja-JP"/>
        </w:rPr>
        <w:t>3]</w:t>
      </w:r>
      <w:r>
        <w:rPr>
          <w:rFonts w:eastAsiaTheme="minorEastAsia"/>
          <w:lang w:eastAsia="ja-JP"/>
        </w:rPr>
        <w:tab/>
      </w:r>
      <w:r w:rsidR="008358CE" w:rsidRPr="008358CE">
        <w:t>R1-2109455</w:t>
      </w:r>
      <w:r>
        <w:rPr>
          <w:rFonts w:eastAsiaTheme="minorEastAsia"/>
          <w:lang w:eastAsia="ja-JP"/>
        </w:rPr>
        <w:t>, "</w:t>
      </w:r>
      <w:r w:rsidRPr="00AC579E">
        <w:t xml:space="preserve"> </w:t>
      </w:r>
      <w:r w:rsidRPr="00AC579E">
        <w:rPr>
          <w:rFonts w:eastAsiaTheme="minorEastAsia"/>
          <w:lang w:eastAsia="ja-JP"/>
        </w:rPr>
        <w:t>Discussion on enhancements on PUSCH repetition Type A</w:t>
      </w:r>
      <w:r>
        <w:rPr>
          <w:rFonts w:eastAsiaTheme="minorEastAsia"/>
          <w:lang w:eastAsia="ja-JP"/>
        </w:rPr>
        <w:t>", Panasonic, RAN1#106</w:t>
      </w:r>
      <w:r w:rsidR="0051354E">
        <w:rPr>
          <w:rFonts w:eastAsiaTheme="minorEastAsia"/>
          <w:lang w:eastAsia="ja-JP"/>
        </w:rPr>
        <w:t>-</w:t>
      </w:r>
      <w:r>
        <w:rPr>
          <w:rFonts w:eastAsiaTheme="minorEastAsia"/>
          <w:lang w:eastAsia="ja-JP"/>
        </w:rPr>
        <w:t>bis</w:t>
      </w:r>
      <w:r w:rsidR="0051354E">
        <w:rPr>
          <w:rFonts w:eastAsiaTheme="minorEastAsia"/>
          <w:lang w:eastAsia="ja-JP"/>
        </w:rPr>
        <w:t>-e</w:t>
      </w:r>
    </w:p>
    <w:sectPr w:rsidR="00DF6376" w:rsidRPr="004F35A6" w:rsidSect="000F3A43">
      <w:footerReference w:type="even" r:id="rId12"/>
      <w:footerReference w:type="default" r:id="rId13"/>
      <w:footnotePr>
        <w:numRestart w:val="eachSect"/>
      </w:footnotePr>
      <w:pgSz w:w="11907" w:h="16840" w:code="9"/>
      <w:pgMar w:top="1416" w:right="92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2EB1E" w14:textId="77777777" w:rsidR="00F823A5" w:rsidRDefault="00F823A5">
      <w:r>
        <w:separator/>
      </w:r>
    </w:p>
  </w:endnote>
  <w:endnote w:type="continuationSeparator" w:id="0">
    <w:p w14:paraId="4AF4CBFD" w14:textId="77777777" w:rsidR="00F823A5" w:rsidRDefault="00F823A5">
      <w:r>
        <w:continuationSeparator/>
      </w:r>
    </w:p>
  </w:endnote>
  <w:endnote w:type="continuationNotice" w:id="1">
    <w:p w14:paraId="1095DACB" w14:textId="77777777" w:rsidR="00F823A5" w:rsidRDefault="00F823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B31D4" w14:textId="77777777" w:rsidR="00F823A5" w:rsidRDefault="00F823A5">
      <w:r>
        <w:separator/>
      </w:r>
    </w:p>
  </w:footnote>
  <w:footnote w:type="continuationSeparator" w:id="0">
    <w:p w14:paraId="280190C6" w14:textId="77777777" w:rsidR="00F823A5" w:rsidRDefault="00F823A5">
      <w:r>
        <w:continuationSeparator/>
      </w:r>
    </w:p>
  </w:footnote>
  <w:footnote w:type="continuationNotice" w:id="1">
    <w:p w14:paraId="46F0BA40" w14:textId="77777777" w:rsidR="00F823A5" w:rsidRDefault="00F823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6FCC"/>
    <w:multiLevelType w:val="hybridMultilevel"/>
    <w:tmpl w:val="D65E724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9A25EC"/>
    <w:multiLevelType w:val="hybridMultilevel"/>
    <w:tmpl w:val="8110C124"/>
    <w:lvl w:ilvl="0" w:tplc="B0064FAC">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73824CC"/>
    <w:multiLevelType w:val="hybridMultilevel"/>
    <w:tmpl w:val="A860E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10C81"/>
    <w:multiLevelType w:val="hybridMultilevel"/>
    <w:tmpl w:val="E3C21088"/>
    <w:lvl w:ilvl="0" w:tplc="7840AFFE">
      <w:start w:val="1"/>
      <w:numFmt w:val="bullet"/>
      <w:lvlText w:val="–"/>
      <w:lvlJc w:val="left"/>
      <w:pPr>
        <w:tabs>
          <w:tab w:val="num" w:pos="720"/>
        </w:tabs>
        <w:ind w:left="720" w:hanging="360"/>
      </w:pPr>
      <w:rPr>
        <w:rFonts w:ascii="Arial" w:hAnsi="Arial" w:hint="default"/>
      </w:rPr>
    </w:lvl>
    <w:lvl w:ilvl="1" w:tplc="2FBCCC88">
      <w:start w:val="1"/>
      <w:numFmt w:val="bullet"/>
      <w:lvlText w:val="–"/>
      <w:lvlJc w:val="left"/>
      <w:pPr>
        <w:tabs>
          <w:tab w:val="num" w:pos="1440"/>
        </w:tabs>
        <w:ind w:left="1440" w:hanging="360"/>
      </w:pPr>
      <w:rPr>
        <w:rFonts w:ascii="Arial" w:hAnsi="Arial" w:hint="default"/>
      </w:rPr>
    </w:lvl>
    <w:lvl w:ilvl="2" w:tplc="1370237A">
      <w:numFmt w:val="bullet"/>
      <w:lvlText w:val="•"/>
      <w:lvlJc w:val="left"/>
      <w:pPr>
        <w:tabs>
          <w:tab w:val="num" w:pos="2160"/>
        </w:tabs>
        <w:ind w:left="2160" w:hanging="360"/>
      </w:pPr>
      <w:rPr>
        <w:rFonts w:ascii="Arial" w:hAnsi="Arial" w:hint="default"/>
      </w:rPr>
    </w:lvl>
    <w:lvl w:ilvl="3" w:tplc="46F6C54C">
      <w:numFmt w:val="bullet"/>
      <w:lvlText w:val="–"/>
      <w:lvlJc w:val="left"/>
      <w:pPr>
        <w:tabs>
          <w:tab w:val="num" w:pos="2880"/>
        </w:tabs>
        <w:ind w:left="2880" w:hanging="360"/>
      </w:pPr>
      <w:rPr>
        <w:rFonts w:ascii="Arial" w:hAnsi="Arial" w:hint="default"/>
      </w:rPr>
    </w:lvl>
    <w:lvl w:ilvl="4" w:tplc="9C0E3C26" w:tentative="1">
      <w:start w:val="1"/>
      <w:numFmt w:val="bullet"/>
      <w:lvlText w:val="–"/>
      <w:lvlJc w:val="left"/>
      <w:pPr>
        <w:tabs>
          <w:tab w:val="num" w:pos="3600"/>
        </w:tabs>
        <w:ind w:left="3600" w:hanging="360"/>
      </w:pPr>
      <w:rPr>
        <w:rFonts w:ascii="Arial" w:hAnsi="Arial" w:hint="default"/>
      </w:rPr>
    </w:lvl>
    <w:lvl w:ilvl="5" w:tplc="D3781BF4" w:tentative="1">
      <w:start w:val="1"/>
      <w:numFmt w:val="bullet"/>
      <w:lvlText w:val="–"/>
      <w:lvlJc w:val="left"/>
      <w:pPr>
        <w:tabs>
          <w:tab w:val="num" w:pos="4320"/>
        </w:tabs>
        <w:ind w:left="4320" w:hanging="360"/>
      </w:pPr>
      <w:rPr>
        <w:rFonts w:ascii="Arial" w:hAnsi="Arial" w:hint="default"/>
      </w:rPr>
    </w:lvl>
    <w:lvl w:ilvl="6" w:tplc="D550047C" w:tentative="1">
      <w:start w:val="1"/>
      <w:numFmt w:val="bullet"/>
      <w:lvlText w:val="–"/>
      <w:lvlJc w:val="left"/>
      <w:pPr>
        <w:tabs>
          <w:tab w:val="num" w:pos="5040"/>
        </w:tabs>
        <w:ind w:left="5040" w:hanging="360"/>
      </w:pPr>
      <w:rPr>
        <w:rFonts w:ascii="Arial" w:hAnsi="Arial" w:hint="default"/>
      </w:rPr>
    </w:lvl>
    <w:lvl w:ilvl="7" w:tplc="4B987B78" w:tentative="1">
      <w:start w:val="1"/>
      <w:numFmt w:val="bullet"/>
      <w:lvlText w:val="–"/>
      <w:lvlJc w:val="left"/>
      <w:pPr>
        <w:tabs>
          <w:tab w:val="num" w:pos="5760"/>
        </w:tabs>
        <w:ind w:left="5760" w:hanging="360"/>
      </w:pPr>
      <w:rPr>
        <w:rFonts w:ascii="Arial" w:hAnsi="Arial" w:hint="default"/>
      </w:rPr>
    </w:lvl>
    <w:lvl w:ilvl="8" w:tplc="282C8F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081"/>
    <w:multiLevelType w:val="hybridMultilevel"/>
    <w:tmpl w:val="CC5C6F2A"/>
    <w:lvl w:ilvl="0" w:tplc="DD0495BA">
      <w:start w:val="1"/>
      <w:numFmt w:val="bullet"/>
      <w:lvlText w:val="‐"/>
      <w:lvlJc w:val="left"/>
      <w:pPr>
        <w:ind w:left="840" w:hanging="420"/>
      </w:pPr>
      <w:rPr>
        <w:rFonts w:ascii="SimSun" w:eastAsia="SimSun" w:hAnsi="SimSun" w:hint="eastAsia"/>
      </w:rPr>
    </w:lvl>
    <w:lvl w:ilvl="1" w:tplc="0409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21C6C2C"/>
    <w:multiLevelType w:val="hybridMultilevel"/>
    <w:tmpl w:val="6ACEB83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7030FE"/>
    <w:multiLevelType w:val="hybridMultilevel"/>
    <w:tmpl w:val="1A8A7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FE772E"/>
    <w:multiLevelType w:val="hybridMultilevel"/>
    <w:tmpl w:val="02D05A6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24FA325F"/>
    <w:multiLevelType w:val="hybridMultilevel"/>
    <w:tmpl w:val="5114E944"/>
    <w:lvl w:ilvl="0" w:tplc="0409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319F700F"/>
    <w:multiLevelType w:val="hybridMultilevel"/>
    <w:tmpl w:val="3CFE2902"/>
    <w:lvl w:ilvl="0" w:tplc="539E6716">
      <w:numFmt w:val="bullet"/>
      <w:lvlText w:val="-"/>
      <w:lvlJc w:val="left"/>
      <w:pPr>
        <w:ind w:left="720" w:hanging="360"/>
      </w:pPr>
      <w:rPr>
        <w:rFonts w:ascii="Times-Roman" w:eastAsia="MS Mincho" w:hAnsi="Times-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29D7C43"/>
    <w:multiLevelType w:val="hybridMultilevel"/>
    <w:tmpl w:val="EE8E68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BA1471"/>
    <w:multiLevelType w:val="multilevel"/>
    <w:tmpl w:val="33BA14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5"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02564"/>
    <w:multiLevelType w:val="hybridMultilevel"/>
    <w:tmpl w:val="40D2460A"/>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42586533"/>
    <w:multiLevelType w:val="multilevel"/>
    <w:tmpl w:val="69BCBA7C"/>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SimSun" w:eastAsia="SimSun" w:hAnsi="SimSun" w:hint="eastAsia"/>
      </w:rPr>
    </w:lvl>
    <w:lvl w:ilvl="2">
      <w:start w:val="1"/>
      <w:numFmt w:val="bullet"/>
      <w:lvlText w:val=""/>
      <w:lvlJc w:val="left"/>
      <w:pPr>
        <w:ind w:left="1828" w:hanging="420"/>
      </w:pPr>
      <w:rPr>
        <w:rFonts w:ascii="Symbol" w:hAnsi="Symbol"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1" w15:restartNumberingAfterBreak="0">
    <w:nsid w:val="44ED771A"/>
    <w:multiLevelType w:val="hybridMultilevel"/>
    <w:tmpl w:val="CE0C52B6"/>
    <w:lvl w:ilvl="0" w:tplc="B0064FAC">
      <w:start w:val="5"/>
      <w:numFmt w:val="bullet"/>
      <w:lvlText w:val="-"/>
      <w:lvlJc w:val="left"/>
      <w:pPr>
        <w:ind w:left="1140" w:hanging="360"/>
      </w:pPr>
      <w:rPr>
        <w:rFonts w:ascii="Times New Roman" w:eastAsia="SimSu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2" w15:restartNumberingAfterBreak="0">
    <w:nsid w:val="46352D53"/>
    <w:multiLevelType w:val="hybridMultilevel"/>
    <w:tmpl w:val="EE2EFD3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9D542E2"/>
    <w:multiLevelType w:val="hybridMultilevel"/>
    <w:tmpl w:val="4F34E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F7508BE"/>
    <w:multiLevelType w:val="hybridMultilevel"/>
    <w:tmpl w:val="0A92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D99049A"/>
    <w:multiLevelType w:val="multilevel"/>
    <w:tmpl w:val="5100C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C55A60"/>
    <w:multiLevelType w:val="hybridMultilevel"/>
    <w:tmpl w:val="F484370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FC84882"/>
    <w:multiLevelType w:val="hybridMultilevel"/>
    <w:tmpl w:val="DF58F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EC7B7B"/>
    <w:multiLevelType w:val="hybridMultilevel"/>
    <w:tmpl w:val="08CE26C4"/>
    <w:lvl w:ilvl="0" w:tplc="B0064FAC">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9814C8"/>
    <w:multiLevelType w:val="hybridMultilevel"/>
    <w:tmpl w:val="C374B7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87D4627"/>
    <w:multiLevelType w:val="hybridMultilevel"/>
    <w:tmpl w:val="1E4C8FAA"/>
    <w:lvl w:ilvl="0" w:tplc="04090003">
      <w:start w:val="1"/>
      <w:numFmt w:val="bullet"/>
      <w:lvlText w:val="o"/>
      <w:lvlJc w:val="left"/>
      <w:pPr>
        <w:ind w:left="1611" w:hanging="360"/>
      </w:pPr>
      <w:rPr>
        <w:rFonts w:ascii="Courier New" w:hAnsi="Courier New" w:cs="Courier New" w:hint="default"/>
      </w:rPr>
    </w:lvl>
    <w:lvl w:ilvl="1" w:tplc="04090003">
      <w:start w:val="1"/>
      <w:numFmt w:val="bullet"/>
      <w:lvlText w:val="o"/>
      <w:lvlJc w:val="left"/>
      <w:pPr>
        <w:ind w:left="2331" w:hanging="360"/>
      </w:pPr>
      <w:rPr>
        <w:rFonts w:ascii="Courier New" w:hAnsi="Courier New" w:cs="Courier New" w:hint="default"/>
      </w:rPr>
    </w:lvl>
    <w:lvl w:ilvl="2" w:tplc="04090005" w:tentative="1">
      <w:start w:val="1"/>
      <w:numFmt w:val="bullet"/>
      <w:lvlText w:val=""/>
      <w:lvlJc w:val="left"/>
      <w:pPr>
        <w:ind w:left="3051" w:hanging="360"/>
      </w:pPr>
      <w:rPr>
        <w:rFonts w:ascii="Wingdings" w:hAnsi="Wingdings" w:hint="default"/>
      </w:rPr>
    </w:lvl>
    <w:lvl w:ilvl="3" w:tplc="04090001" w:tentative="1">
      <w:start w:val="1"/>
      <w:numFmt w:val="bullet"/>
      <w:lvlText w:val=""/>
      <w:lvlJc w:val="left"/>
      <w:pPr>
        <w:ind w:left="3771" w:hanging="360"/>
      </w:pPr>
      <w:rPr>
        <w:rFonts w:ascii="Symbol" w:hAnsi="Symbol" w:hint="default"/>
      </w:rPr>
    </w:lvl>
    <w:lvl w:ilvl="4" w:tplc="04090003" w:tentative="1">
      <w:start w:val="1"/>
      <w:numFmt w:val="bullet"/>
      <w:lvlText w:val="o"/>
      <w:lvlJc w:val="left"/>
      <w:pPr>
        <w:ind w:left="4491" w:hanging="360"/>
      </w:pPr>
      <w:rPr>
        <w:rFonts w:ascii="Courier New" w:hAnsi="Courier New" w:cs="Courier New" w:hint="default"/>
      </w:rPr>
    </w:lvl>
    <w:lvl w:ilvl="5" w:tplc="04090005" w:tentative="1">
      <w:start w:val="1"/>
      <w:numFmt w:val="bullet"/>
      <w:lvlText w:val=""/>
      <w:lvlJc w:val="left"/>
      <w:pPr>
        <w:ind w:left="5211" w:hanging="360"/>
      </w:pPr>
      <w:rPr>
        <w:rFonts w:ascii="Wingdings" w:hAnsi="Wingdings" w:hint="default"/>
      </w:rPr>
    </w:lvl>
    <w:lvl w:ilvl="6" w:tplc="04090001" w:tentative="1">
      <w:start w:val="1"/>
      <w:numFmt w:val="bullet"/>
      <w:lvlText w:val=""/>
      <w:lvlJc w:val="left"/>
      <w:pPr>
        <w:ind w:left="5931" w:hanging="360"/>
      </w:pPr>
      <w:rPr>
        <w:rFonts w:ascii="Symbol" w:hAnsi="Symbol" w:hint="default"/>
      </w:rPr>
    </w:lvl>
    <w:lvl w:ilvl="7" w:tplc="04090003" w:tentative="1">
      <w:start w:val="1"/>
      <w:numFmt w:val="bullet"/>
      <w:lvlText w:val="o"/>
      <w:lvlJc w:val="left"/>
      <w:pPr>
        <w:ind w:left="6651" w:hanging="360"/>
      </w:pPr>
      <w:rPr>
        <w:rFonts w:ascii="Courier New" w:hAnsi="Courier New" w:cs="Courier New" w:hint="default"/>
      </w:rPr>
    </w:lvl>
    <w:lvl w:ilvl="8" w:tplc="04090005" w:tentative="1">
      <w:start w:val="1"/>
      <w:numFmt w:val="bullet"/>
      <w:lvlText w:val=""/>
      <w:lvlJc w:val="left"/>
      <w:pPr>
        <w:ind w:left="7371" w:hanging="360"/>
      </w:pPr>
      <w:rPr>
        <w:rFonts w:ascii="Wingdings" w:hAnsi="Wingdings" w:hint="default"/>
      </w:rPr>
    </w:lvl>
  </w:abstractNum>
  <w:abstractNum w:abstractNumId="37" w15:restartNumberingAfterBreak="0">
    <w:nsid w:val="6F305C43"/>
    <w:multiLevelType w:val="hybridMultilevel"/>
    <w:tmpl w:val="8BB4F8BA"/>
    <w:lvl w:ilvl="0" w:tplc="1E808208">
      <w:start w:val="5"/>
      <w:numFmt w:val="bullet"/>
      <w:lvlText w:val=""/>
      <w:lvlJc w:val="left"/>
      <w:pPr>
        <w:ind w:left="644" w:hanging="360"/>
      </w:pPr>
      <w:rPr>
        <w:rFonts w:ascii="Symbol" w:eastAsia="Batang"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3FD75A5"/>
    <w:multiLevelType w:val="hybridMultilevel"/>
    <w:tmpl w:val="2D14C83A"/>
    <w:lvl w:ilvl="0" w:tplc="B0064FAC">
      <w:start w:val="5"/>
      <w:numFmt w:val="bullet"/>
      <w:lvlText w:val="-"/>
      <w:lvlJc w:val="left"/>
      <w:pPr>
        <w:ind w:left="1140" w:hanging="360"/>
      </w:pPr>
      <w:rPr>
        <w:rFonts w:ascii="Times New Roman" w:eastAsia="SimSun" w:hAnsi="Times New Roman" w:cs="Times New Roman"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0" w15:restartNumberingAfterBreak="0">
    <w:nsid w:val="75004534"/>
    <w:multiLevelType w:val="hybridMultilevel"/>
    <w:tmpl w:val="457CFB60"/>
    <w:lvl w:ilvl="0" w:tplc="04090003">
      <w:start w:val="1"/>
      <w:numFmt w:val="bullet"/>
      <w:lvlText w:val="o"/>
      <w:lvlJc w:val="left"/>
      <w:pPr>
        <w:ind w:left="824" w:hanging="360"/>
      </w:pPr>
      <w:rPr>
        <w:rFonts w:ascii="Courier New" w:hAnsi="Courier New" w:cs="Courier New"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1"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C687105"/>
    <w:multiLevelType w:val="hybridMultilevel"/>
    <w:tmpl w:val="39AE45D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41"/>
  </w:num>
  <w:num w:numId="2">
    <w:abstractNumId w:val="44"/>
  </w:num>
  <w:num w:numId="3">
    <w:abstractNumId w:val="18"/>
  </w:num>
  <w:num w:numId="4">
    <w:abstractNumId w:val="38"/>
  </w:num>
  <w:num w:numId="5">
    <w:abstractNumId w:val="27"/>
  </w:num>
  <w:num w:numId="6">
    <w:abstractNumId w:val="28"/>
  </w:num>
  <w:num w:numId="7">
    <w:abstractNumId w:val="23"/>
  </w:num>
  <w:num w:numId="8">
    <w:abstractNumId w:val="42"/>
  </w:num>
  <w:num w:numId="9">
    <w:abstractNumId w:val="14"/>
  </w:num>
  <w:num w:numId="10">
    <w:abstractNumId w:val="8"/>
  </w:num>
  <w:num w:numId="11">
    <w:abstractNumId w:val="25"/>
  </w:num>
  <w:num w:numId="12">
    <w:abstractNumId w:val="16"/>
  </w:num>
  <w:num w:numId="13">
    <w:abstractNumId w:val="7"/>
  </w:num>
  <w:num w:numId="14">
    <w:abstractNumId w:val="15"/>
  </w:num>
  <w:num w:numId="15">
    <w:abstractNumId w:val="20"/>
  </w:num>
  <w:num w:numId="16">
    <w:abstractNumId w:val="35"/>
  </w:num>
  <w:num w:numId="17">
    <w:abstractNumId w:val="11"/>
  </w:num>
  <w:num w:numId="18">
    <w:abstractNumId w:val="10"/>
  </w:num>
  <w:num w:numId="19">
    <w:abstractNumId w:val="29"/>
  </w:num>
  <w:num w:numId="20">
    <w:abstractNumId w:val="26"/>
  </w:num>
  <w:num w:numId="21">
    <w:abstractNumId w:val="30"/>
  </w:num>
  <w:num w:numId="22">
    <w:abstractNumId w:val="5"/>
  </w:num>
  <w:num w:numId="23">
    <w:abstractNumId w:val="9"/>
  </w:num>
  <w:num w:numId="24">
    <w:abstractNumId w:val="4"/>
  </w:num>
  <w:num w:numId="25">
    <w:abstractNumId w:val="45"/>
  </w:num>
  <w:num w:numId="26">
    <w:abstractNumId w:val="19"/>
  </w:num>
  <w:num w:numId="27">
    <w:abstractNumId w:val="6"/>
  </w:num>
  <w:num w:numId="28">
    <w:abstractNumId w:val="34"/>
  </w:num>
  <w:num w:numId="29">
    <w:abstractNumId w:val="33"/>
  </w:num>
  <w:num w:numId="30">
    <w:abstractNumId w:val="1"/>
  </w:num>
  <w:num w:numId="31">
    <w:abstractNumId w:val="39"/>
  </w:num>
  <w:num w:numId="32">
    <w:abstractNumId w:val="22"/>
  </w:num>
  <w:num w:numId="33">
    <w:abstractNumId w:val="40"/>
  </w:num>
  <w:num w:numId="34">
    <w:abstractNumId w:val="21"/>
  </w:num>
  <w:num w:numId="35">
    <w:abstractNumId w:val="36"/>
  </w:num>
  <w:num w:numId="36">
    <w:abstractNumId w:val="3"/>
  </w:num>
  <w:num w:numId="37">
    <w:abstractNumId w:val="2"/>
  </w:num>
  <w:num w:numId="38">
    <w:abstractNumId w:val="41"/>
  </w:num>
  <w:num w:numId="39">
    <w:abstractNumId w:val="13"/>
  </w:num>
  <w:num w:numId="40">
    <w:abstractNumId w:val="43"/>
  </w:num>
  <w:num w:numId="41">
    <w:abstractNumId w:val="17"/>
  </w:num>
  <w:num w:numId="42">
    <w:abstractNumId w:val="24"/>
  </w:num>
  <w:num w:numId="43">
    <w:abstractNumId w:val="12"/>
  </w:num>
  <w:num w:numId="44">
    <w:abstractNumId w:val="37"/>
  </w:num>
  <w:num w:numId="45">
    <w:abstractNumId w:val="31"/>
  </w:num>
  <w:num w:numId="46">
    <w:abstractNumId w:val="32"/>
  </w:num>
  <w:num w:numId="47">
    <w:abstractNumId w:val="0"/>
  </w:num>
  <w:num w:numId="48">
    <w:abstractNumId w:val="41"/>
  </w:num>
  <w:num w:numId="49">
    <w:abstractNumId w:val="41"/>
  </w:num>
  <w:num w:numId="50">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22E4"/>
    <w:rsid w:val="000023A0"/>
    <w:rsid w:val="00002485"/>
    <w:rsid w:val="000027C3"/>
    <w:rsid w:val="00002892"/>
    <w:rsid w:val="00002F0F"/>
    <w:rsid w:val="0000305B"/>
    <w:rsid w:val="000032D0"/>
    <w:rsid w:val="0000399C"/>
    <w:rsid w:val="00003A8F"/>
    <w:rsid w:val="00003BCD"/>
    <w:rsid w:val="00003F5E"/>
    <w:rsid w:val="00004998"/>
    <w:rsid w:val="00004B1D"/>
    <w:rsid w:val="0000549C"/>
    <w:rsid w:val="000054F7"/>
    <w:rsid w:val="000058E2"/>
    <w:rsid w:val="00005BA8"/>
    <w:rsid w:val="00005EFA"/>
    <w:rsid w:val="00006187"/>
    <w:rsid w:val="00006F07"/>
    <w:rsid w:val="000071A7"/>
    <w:rsid w:val="00007483"/>
    <w:rsid w:val="00007687"/>
    <w:rsid w:val="0000780F"/>
    <w:rsid w:val="00007DB6"/>
    <w:rsid w:val="00010801"/>
    <w:rsid w:val="00010D68"/>
    <w:rsid w:val="00010D87"/>
    <w:rsid w:val="0001175D"/>
    <w:rsid w:val="00011B8C"/>
    <w:rsid w:val="00011D9F"/>
    <w:rsid w:val="00011F63"/>
    <w:rsid w:val="000127E6"/>
    <w:rsid w:val="00012BBF"/>
    <w:rsid w:val="00012F25"/>
    <w:rsid w:val="000134B4"/>
    <w:rsid w:val="00013795"/>
    <w:rsid w:val="00013CE7"/>
    <w:rsid w:val="00013E6F"/>
    <w:rsid w:val="000140D4"/>
    <w:rsid w:val="0001480E"/>
    <w:rsid w:val="00014FA9"/>
    <w:rsid w:val="000150E7"/>
    <w:rsid w:val="00015AFE"/>
    <w:rsid w:val="00015B26"/>
    <w:rsid w:val="00015BBE"/>
    <w:rsid w:val="00015DBB"/>
    <w:rsid w:val="000163DA"/>
    <w:rsid w:val="00016A39"/>
    <w:rsid w:val="00016E0D"/>
    <w:rsid w:val="00016FE2"/>
    <w:rsid w:val="0001728A"/>
    <w:rsid w:val="0001755C"/>
    <w:rsid w:val="0001765F"/>
    <w:rsid w:val="00017972"/>
    <w:rsid w:val="00017DEE"/>
    <w:rsid w:val="00020033"/>
    <w:rsid w:val="00020117"/>
    <w:rsid w:val="000201FC"/>
    <w:rsid w:val="00020386"/>
    <w:rsid w:val="00020470"/>
    <w:rsid w:val="000206CA"/>
    <w:rsid w:val="00020753"/>
    <w:rsid w:val="000209D8"/>
    <w:rsid w:val="00020A07"/>
    <w:rsid w:val="00020B75"/>
    <w:rsid w:val="00020E2E"/>
    <w:rsid w:val="00020EA3"/>
    <w:rsid w:val="000215FD"/>
    <w:rsid w:val="00021ACA"/>
    <w:rsid w:val="00021CF5"/>
    <w:rsid w:val="00021EC0"/>
    <w:rsid w:val="00021F25"/>
    <w:rsid w:val="00022A17"/>
    <w:rsid w:val="00022AE1"/>
    <w:rsid w:val="000230F1"/>
    <w:rsid w:val="00023167"/>
    <w:rsid w:val="000233D5"/>
    <w:rsid w:val="0002364D"/>
    <w:rsid w:val="00023AE3"/>
    <w:rsid w:val="00023CCE"/>
    <w:rsid w:val="00024144"/>
    <w:rsid w:val="00024D72"/>
    <w:rsid w:val="00024F2A"/>
    <w:rsid w:val="00025853"/>
    <w:rsid w:val="00025C91"/>
    <w:rsid w:val="00025F90"/>
    <w:rsid w:val="00026B2D"/>
    <w:rsid w:val="00026F11"/>
    <w:rsid w:val="00026F16"/>
    <w:rsid w:val="00026FA3"/>
    <w:rsid w:val="00027163"/>
    <w:rsid w:val="0003029C"/>
    <w:rsid w:val="0003061E"/>
    <w:rsid w:val="00030737"/>
    <w:rsid w:val="00030863"/>
    <w:rsid w:val="000308A1"/>
    <w:rsid w:val="00031400"/>
    <w:rsid w:val="00031E0C"/>
    <w:rsid w:val="00032060"/>
    <w:rsid w:val="00032486"/>
    <w:rsid w:val="0003260D"/>
    <w:rsid w:val="00032791"/>
    <w:rsid w:val="00032D27"/>
    <w:rsid w:val="00032EBD"/>
    <w:rsid w:val="000331C6"/>
    <w:rsid w:val="000332CA"/>
    <w:rsid w:val="000334FE"/>
    <w:rsid w:val="0003374C"/>
    <w:rsid w:val="00033974"/>
    <w:rsid w:val="00033C8D"/>
    <w:rsid w:val="00034302"/>
    <w:rsid w:val="00034C07"/>
    <w:rsid w:val="00035239"/>
    <w:rsid w:val="0003542D"/>
    <w:rsid w:val="00035574"/>
    <w:rsid w:val="0003575E"/>
    <w:rsid w:val="00035C7D"/>
    <w:rsid w:val="00036927"/>
    <w:rsid w:val="00036A11"/>
    <w:rsid w:val="00036DD2"/>
    <w:rsid w:val="00036F38"/>
    <w:rsid w:val="00037114"/>
    <w:rsid w:val="00037473"/>
    <w:rsid w:val="00037478"/>
    <w:rsid w:val="00037B0C"/>
    <w:rsid w:val="00040973"/>
    <w:rsid w:val="00040D18"/>
    <w:rsid w:val="00041191"/>
    <w:rsid w:val="0004128F"/>
    <w:rsid w:val="00041586"/>
    <w:rsid w:val="00041836"/>
    <w:rsid w:val="00041D52"/>
    <w:rsid w:val="00041E8D"/>
    <w:rsid w:val="00042C82"/>
    <w:rsid w:val="00042E74"/>
    <w:rsid w:val="00042F40"/>
    <w:rsid w:val="0004348D"/>
    <w:rsid w:val="00043EBE"/>
    <w:rsid w:val="000442A5"/>
    <w:rsid w:val="00044798"/>
    <w:rsid w:val="0004510F"/>
    <w:rsid w:val="000453C7"/>
    <w:rsid w:val="0004598F"/>
    <w:rsid w:val="00045ECE"/>
    <w:rsid w:val="00046137"/>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105A"/>
    <w:rsid w:val="00051409"/>
    <w:rsid w:val="00052277"/>
    <w:rsid w:val="00052B69"/>
    <w:rsid w:val="0005317B"/>
    <w:rsid w:val="00053414"/>
    <w:rsid w:val="00053C42"/>
    <w:rsid w:val="000540D4"/>
    <w:rsid w:val="00054544"/>
    <w:rsid w:val="00054B5A"/>
    <w:rsid w:val="00054C50"/>
    <w:rsid w:val="00054C59"/>
    <w:rsid w:val="00054F27"/>
    <w:rsid w:val="00055485"/>
    <w:rsid w:val="000558E4"/>
    <w:rsid w:val="00055F62"/>
    <w:rsid w:val="00056182"/>
    <w:rsid w:val="00056B14"/>
    <w:rsid w:val="00057083"/>
    <w:rsid w:val="00057AA6"/>
    <w:rsid w:val="00057AAA"/>
    <w:rsid w:val="0006043B"/>
    <w:rsid w:val="00060632"/>
    <w:rsid w:val="00060784"/>
    <w:rsid w:val="00060988"/>
    <w:rsid w:val="00060D12"/>
    <w:rsid w:val="00061301"/>
    <w:rsid w:val="0006147E"/>
    <w:rsid w:val="00061B2D"/>
    <w:rsid w:val="0006224C"/>
    <w:rsid w:val="00062449"/>
    <w:rsid w:val="00062963"/>
    <w:rsid w:val="000629F1"/>
    <w:rsid w:val="00062C94"/>
    <w:rsid w:val="00062DDA"/>
    <w:rsid w:val="00062F9F"/>
    <w:rsid w:val="000634A2"/>
    <w:rsid w:val="00064136"/>
    <w:rsid w:val="00064752"/>
    <w:rsid w:val="00064F18"/>
    <w:rsid w:val="00064F1C"/>
    <w:rsid w:val="00065323"/>
    <w:rsid w:val="00065AAC"/>
    <w:rsid w:val="00065C71"/>
    <w:rsid w:val="000662C4"/>
    <w:rsid w:val="00066306"/>
    <w:rsid w:val="00066BD4"/>
    <w:rsid w:val="00066FAE"/>
    <w:rsid w:val="00067617"/>
    <w:rsid w:val="00067985"/>
    <w:rsid w:val="00067AA1"/>
    <w:rsid w:val="00067BE8"/>
    <w:rsid w:val="00067DEE"/>
    <w:rsid w:val="0007056A"/>
    <w:rsid w:val="000708B2"/>
    <w:rsid w:val="00070971"/>
    <w:rsid w:val="00070DD1"/>
    <w:rsid w:val="0007103D"/>
    <w:rsid w:val="000710A9"/>
    <w:rsid w:val="00071219"/>
    <w:rsid w:val="00071B78"/>
    <w:rsid w:val="00071B9C"/>
    <w:rsid w:val="00071C0F"/>
    <w:rsid w:val="0007205B"/>
    <w:rsid w:val="0007215B"/>
    <w:rsid w:val="000725E5"/>
    <w:rsid w:val="000726A9"/>
    <w:rsid w:val="00073004"/>
    <w:rsid w:val="000738E4"/>
    <w:rsid w:val="00073940"/>
    <w:rsid w:val="00073A3F"/>
    <w:rsid w:val="00074024"/>
    <w:rsid w:val="0007493F"/>
    <w:rsid w:val="00075042"/>
    <w:rsid w:val="00075BB7"/>
    <w:rsid w:val="0007690F"/>
    <w:rsid w:val="00077EC2"/>
    <w:rsid w:val="00080357"/>
    <w:rsid w:val="000803A0"/>
    <w:rsid w:val="00080571"/>
    <w:rsid w:val="00080EB2"/>
    <w:rsid w:val="0008107A"/>
    <w:rsid w:val="00081405"/>
    <w:rsid w:val="00081595"/>
    <w:rsid w:val="00081D85"/>
    <w:rsid w:val="00081E4C"/>
    <w:rsid w:val="00082B6C"/>
    <w:rsid w:val="00083ACA"/>
    <w:rsid w:val="00083B28"/>
    <w:rsid w:val="00083CFB"/>
    <w:rsid w:val="000854B0"/>
    <w:rsid w:val="00085A5C"/>
    <w:rsid w:val="00086583"/>
    <w:rsid w:val="000865D7"/>
    <w:rsid w:val="000869E7"/>
    <w:rsid w:val="00086AF2"/>
    <w:rsid w:val="00086C83"/>
    <w:rsid w:val="00086ED6"/>
    <w:rsid w:val="0008700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03B"/>
    <w:rsid w:val="00095395"/>
    <w:rsid w:val="00095C84"/>
    <w:rsid w:val="00095F68"/>
    <w:rsid w:val="00096002"/>
    <w:rsid w:val="0009639E"/>
    <w:rsid w:val="00096543"/>
    <w:rsid w:val="000965D3"/>
    <w:rsid w:val="00096DF9"/>
    <w:rsid w:val="00097555"/>
    <w:rsid w:val="000978B4"/>
    <w:rsid w:val="00097918"/>
    <w:rsid w:val="00097ED4"/>
    <w:rsid w:val="000A0032"/>
    <w:rsid w:val="000A064A"/>
    <w:rsid w:val="000A1408"/>
    <w:rsid w:val="000A140E"/>
    <w:rsid w:val="000A16EF"/>
    <w:rsid w:val="000A2953"/>
    <w:rsid w:val="000A2F3E"/>
    <w:rsid w:val="000A2F81"/>
    <w:rsid w:val="000A3132"/>
    <w:rsid w:val="000A3512"/>
    <w:rsid w:val="000A3583"/>
    <w:rsid w:val="000A3A22"/>
    <w:rsid w:val="000A3A30"/>
    <w:rsid w:val="000A3C0F"/>
    <w:rsid w:val="000A42F7"/>
    <w:rsid w:val="000A439E"/>
    <w:rsid w:val="000A45E1"/>
    <w:rsid w:val="000A478A"/>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9DB"/>
    <w:rsid w:val="000B1A7F"/>
    <w:rsid w:val="000B1BD7"/>
    <w:rsid w:val="000B2408"/>
    <w:rsid w:val="000B2427"/>
    <w:rsid w:val="000B2A9E"/>
    <w:rsid w:val="000B3279"/>
    <w:rsid w:val="000B486A"/>
    <w:rsid w:val="000B5228"/>
    <w:rsid w:val="000B6066"/>
    <w:rsid w:val="000B63B1"/>
    <w:rsid w:val="000B6EEB"/>
    <w:rsid w:val="000B6F65"/>
    <w:rsid w:val="000B7468"/>
    <w:rsid w:val="000C02E0"/>
    <w:rsid w:val="000C0AD5"/>
    <w:rsid w:val="000C0D17"/>
    <w:rsid w:val="000C0E68"/>
    <w:rsid w:val="000C0F2B"/>
    <w:rsid w:val="000C1123"/>
    <w:rsid w:val="000C113C"/>
    <w:rsid w:val="000C270A"/>
    <w:rsid w:val="000C2EB3"/>
    <w:rsid w:val="000C31B2"/>
    <w:rsid w:val="000C3EA7"/>
    <w:rsid w:val="000C40A4"/>
    <w:rsid w:val="000C414A"/>
    <w:rsid w:val="000C4506"/>
    <w:rsid w:val="000C4771"/>
    <w:rsid w:val="000C5251"/>
    <w:rsid w:val="000C5387"/>
    <w:rsid w:val="000C5BF8"/>
    <w:rsid w:val="000C5D4C"/>
    <w:rsid w:val="000C6274"/>
    <w:rsid w:val="000C656D"/>
    <w:rsid w:val="000C67C1"/>
    <w:rsid w:val="000C6A68"/>
    <w:rsid w:val="000C7B42"/>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B1C"/>
    <w:rsid w:val="000D2C26"/>
    <w:rsid w:val="000D2E56"/>
    <w:rsid w:val="000D3951"/>
    <w:rsid w:val="000D3BAD"/>
    <w:rsid w:val="000D3D6D"/>
    <w:rsid w:val="000D49D0"/>
    <w:rsid w:val="000D4AAA"/>
    <w:rsid w:val="000D4C7C"/>
    <w:rsid w:val="000D5107"/>
    <w:rsid w:val="000D59A5"/>
    <w:rsid w:val="000D5AC7"/>
    <w:rsid w:val="000D5C7B"/>
    <w:rsid w:val="000D6EE9"/>
    <w:rsid w:val="000D71D1"/>
    <w:rsid w:val="000D7999"/>
    <w:rsid w:val="000D79FE"/>
    <w:rsid w:val="000D7A9E"/>
    <w:rsid w:val="000D7B2D"/>
    <w:rsid w:val="000D7B5E"/>
    <w:rsid w:val="000E00E0"/>
    <w:rsid w:val="000E0444"/>
    <w:rsid w:val="000E06B2"/>
    <w:rsid w:val="000E0939"/>
    <w:rsid w:val="000E0F9C"/>
    <w:rsid w:val="000E15A0"/>
    <w:rsid w:val="000E2A29"/>
    <w:rsid w:val="000E2AF2"/>
    <w:rsid w:val="000E3220"/>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F0375"/>
    <w:rsid w:val="000F03EA"/>
    <w:rsid w:val="000F056A"/>
    <w:rsid w:val="000F05AA"/>
    <w:rsid w:val="000F08A9"/>
    <w:rsid w:val="000F0CA3"/>
    <w:rsid w:val="000F0DA5"/>
    <w:rsid w:val="000F12BC"/>
    <w:rsid w:val="000F1310"/>
    <w:rsid w:val="000F1462"/>
    <w:rsid w:val="000F255F"/>
    <w:rsid w:val="000F2810"/>
    <w:rsid w:val="000F29F2"/>
    <w:rsid w:val="000F2D69"/>
    <w:rsid w:val="000F2E35"/>
    <w:rsid w:val="000F31B5"/>
    <w:rsid w:val="000F36BC"/>
    <w:rsid w:val="000F3A43"/>
    <w:rsid w:val="000F4260"/>
    <w:rsid w:val="000F45D1"/>
    <w:rsid w:val="000F4736"/>
    <w:rsid w:val="000F4952"/>
    <w:rsid w:val="000F4DBF"/>
    <w:rsid w:val="000F50CB"/>
    <w:rsid w:val="000F5D78"/>
    <w:rsid w:val="000F5E40"/>
    <w:rsid w:val="000F5FB5"/>
    <w:rsid w:val="000F62E0"/>
    <w:rsid w:val="000F6BC1"/>
    <w:rsid w:val="000F6FAC"/>
    <w:rsid w:val="000F72C1"/>
    <w:rsid w:val="000F7664"/>
    <w:rsid w:val="000F766C"/>
    <w:rsid w:val="000F7713"/>
    <w:rsid w:val="0010015C"/>
    <w:rsid w:val="0010053A"/>
    <w:rsid w:val="00100CDE"/>
    <w:rsid w:val="00101018"/>
    <w:rsid w:val="00101022"/>
    <w:rsid w:val="00101778"/>
    <w:rsid w:val="00101982"/>
    <w:rsid w:val="00101A9B"/>
    <w:rsid w:val="00101C3D"/>
    <w:rsid w:val="00101E1A"/>
    <w:rsid w:val="0010201D"/>
    <w:rsid w:val="001021F0"/>
    <w:rsid w:val="00102B08"/>
    <w:rsid w:val="00102D91"/>
    <w:rsid w:val="00102F6A"/>
    <w:rsid w:val="00103168"/>
    <w:rsid w:val="00103674"/>
    <w:rsid w:val="0010380B"/>
    <w:rsid w:val="00103B2C"/>
    <w:rsid w:val="00103BED"/>
    <w:rsid w:val="001050B9"/>
    <w:rsid w:val="00105425"/>
    <w:rsid w:val="0010554C"/>
    <w:rsid w:val="00106628"/>
    <w:rsid w:val="00106F60"/>
    <w:rsid w:val="001074FB"/>
    <w:rsid w:val="00107D5D"/>
    <w:rsid w:val="00107F2F"/>
    <w:rsid w:val="00110451"/>
    <w:rsid w:val="001119B8"/>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ACC"/>
    <w:rsid w:val="00116C10"/>
    <w:rsid w:val="00116C76"/>
    <w:rsid w:val="0011708C"/>
    <w:rsid w:val="00117194"/>
    <w:rsid w:val="00117F83"/>
    <w:rsid w:val="00120603"/>
    <w:rsid w:val="00120860"/>
    <w:rsid w:val="00120D64"/>
    <w:rsid w:val="001216C3"/>
    <w:rsid w:val="001218C4"/>
    <w:rsid w:val="00121E1D"/>
    <w:rsid w:val="001221CB"/>
    <w:rsid w:val="00122456"/>
    <w:rsid w:val="001224FE"/>
    <w:rsid w:val="001227F0"/>
    <w:rsid w:val="00122C42"/>
    <w:rsid w:val="00123466"/>
    <w:rsid w:val="00123472"/>
    <w:rsid w:val="00123AE5"/>
    <w:rsid w:val="0012418D"/>
    <w:rsid w:val="00124354"/>
    <w:rsid w:val="00124469"/>
    <w:rsid w:val="00124493"/>
    <w:rsid w:val="0012464A"/>
    <w:rsid w:val="001246C5"/>
    <w:rsid w:val="00124817"/>
    <w:rsid w:val="00124CF9"/>
    <w:rsid w:val="00125329"/>
    <w:rsid w:val="0012570C"/>
    <w:rsid w:val="001257D0"/>
    <w:rsid w:val="00125964"/>
    <w:rsid w:val="00125D95"/>
    <w:rsid w:val="00125FA5"/>
    <w:rsid w:val="001269B2"/>
    <w:rsid w:val="00126E10"/>
    <w:rsid w:val="00127741"/>
    <w:rsid w:val="001277E5"/>
    <w:rsid w:val="001279B3"/>
    <w:rsid w:val="001279E8"/>
    <w:rsid w:val="00127A70"/>
    <w:rsid w:val="00127D47"/>
    <w:rsid w:val="00127DA4"/>
    <w:rsid w:val="00127FBC"/>
    <w:rsid w:val="0013031B"/>
    <w:rsid w:val="001303E8"/>
    <w:rsid w:val="0013055D"/>
    <w:rsid w:val="00131715"/>
    <w:rsid w:val="00131A87"/>
    <w:rsid w:val="00131C62"/>
    <w:rsid w:val="001320FB"/>
    <w:rsid w:val="001322EF"/>
    <w:rsid w:val="00132334"/>
    <w:rsid w:val="001332CD"/>
    <w:rsid w:val="00133493"/>
    <w:rsid w:val="00133987"/>
    <w:rsid w:val="00133AC1"/>
    <w:rsid w:val="00133CDF"/>
    <w:rsid w:val="00133D84"/>
    <w:rsid w:val="001342AE"/>
    <w:rsid w:val="00134305"/>
    <w:rsid w:val="00134BD7"/>
    <w:rsid w:val="00134C09"/>
    <w:rsid w:val="00135362"/>
    <w:rsid w:val="00135BC5"/>
    <w:rsid w:val="00135BF0"/>
    <w:rsid w:val="00135C8D"/>
    <w:rsid w:val="00135EBE"/>
    <w:rsid w:val="00136301"/>
    <w:rsid w:val="00137388"/>
    <w:rsid w:val="001402D5"/>
    <w:rsid w:val="00140912"/>
    <w:rsid w:val="00140C2F"/>
    <w:rsid w:val="00140FC0"/>
    <w:rsid w:val="001413E8"/>
    <w:rsid w:val="001423AC"/>
    <w:rsid w:val="00142434"/>
    <w:rsid w:val="0014371E"/>
    <w:rsid w:val="00143766"/>
    <w:rsid w:val="00143A2F"/>
    <w:rsid w:val="00144BEA"/>
    <w:rsid w:val="00144FE9"/>
    <w:rsid w:val="0014504A"/>
    <w:rsid w:val="0014523A"/>
    <w:rsid w:val="001455E4"/>
    <w:rsid w:val="0014580B"/>
    <w:rsid w:val="00145997"/>
    <w:rsid w:val="00145B95"/>
    <w:rsid w:val="00145C42"/>
    <w:rsid w:val="00145DDC"/>
    <w:rsid w:val="001462FE"/>
    <w:rsid w:val="001464F9"/>
    <w:rsid w:val="0014680A"/>
    <w:rsid w:val="00146A8F"/>
    <w:rsid w:val="00146BB5"/>
    <w:rsid w:val="00147ADA"/>
    <w:rsid w:val="00147F1D"/>
    <w:rsid w:val="00150870"/>
    <w:rsid w:val="00150BC3"/>
    <w:rsid w:val="00150ED7"/>
    <w:rsid w:val="00151516"/>
    <w:rsid w:val="0015154C"/>
    <w:rsid w:val="00151E4B"/>
    <w:rsid w:val="00152351"/>
    <w:rsid w:val="00152393"/>
    <w:rsid w:val="001526A4"/>
    <w:rsid w:val="00152BE6"/>
    <w:rsid w:val="00152EB8"/>
    <w:rsid w:val="00152EDA"/>
    <w:rsid w:val="001535EC"/>
    <w:rsid w:val="00153688"/>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879"/>
    <w:rsid w:val="00156971"/>
    <w:rsid w:val="00156D28"/>
    <w:rsid w:val="00156D54"/>
    <w:rsid w:val="00157969"/>
    <w:rsid w:val="00157D2E"/>
    <w:rsid w:val="00160041"/>
    <w:rsid w:val="0016034C"/>
    <w:rsid w:val="001603FD"/>
    <w:rsid w:val="0016056C"/>
    <w:rsid w:val="00160AEE"/>
    <w:rsid w:val="00160F1D"/>
    <w:rsid w:val="00161756"/>
    <w:rsid w:val="001618B6"/>
    <w:rsid w:val="00162CB3"/>
    <w:rsid w:val="001632ED"/>
    <w:rsid w:val="00163BB0"/>
    <w:rsid w:val="0016423B"/>
    <w:rsid w:val="00164FF2"/>
    <w:rsid w:val="001651C5"/>
    <w:rsid w:val="001654E5"/>
    <w:rsid w:val="0016550F"/>
    <w:rsid w:val="00165C80"/>
    <w:rsid w:val="00165ECB"/>
    <w:rsid w:val="00166026"/>
    <w:rsid w:val="00166356"/>
    <w:rsid w:val="001667AA"/>
    <w:rsid w:val="001667EB"/>
    <w:rsid w:val="00166858"/>
    <w:rsid w:val="001669A0"/>
    <w:rsid w:val="00166E0D"/>
    <w:rsid w:val="001670E5"/>
    <w:rsid w:val="00167AB5"/>
    <w:rsid w:val="00167CB4"/>
    <w:rsid w:val="001704FD"/>
    <w:rsid w:val="00170C90"/>
    <w:rsid w:val="00170FA7"/>
    <w:rsid w:val="0017123A"/>
    <w:rsid w:val="00171395"/>
    <w:rsid w:val="00171507"/>
    <w:rsid w:val="0017164D"/>
    <w:rsid w:val="00171674"/>
    <w:rsid w:val="001720FD"/>
    <w:rsid w:val="00172A77"/>
    <w:rsid w:val="00172F65"/>
    <w:rsid w:val="001730FB"/>
    <w:rsid w:val="001732BB"/>
    <w:rsid w:val="00173C53"/>
    <w:rsid w:val="00173F1B"/>
    <w:rsid w:val="001743A5"/>
    <w:rsid w:val="00174789"/>
    <w:rsid w:val="00174B3C"/>
    <w:rsid w:val="00174DBC"/>
    <w:rsid w:val="00175014"/>
    <w:rsid w:val="001754A3"/>
    <w:rsid w:val="001760E3"/>
    <w:rsid w:val="0017645C"/>
    <w:rsid w:val="00176B24"/>
    <w:rsid w:val="00176C74"/>
    <w:rsid w:val="0017796A"/>
    <w:rsid w:val="00177C53"/>
    <w:rsid w:val="00177ED5"/>
    <w:rsid w:val="00177F56"/>
    <w:rsid w:val="00180010"/>
    <w:rsid w:val="0018034C"/>
    <w:rsid w:val="0018076D"/>
    <w:rsid w:val="001807CB"/>
    <w:rsid w:val="00180DF6"/>
    <w:rsid w:val="00181127"/>
    <w:rsid w:val="001812EF"/>
    <w:rsid w:val="001812F6"/>
    <w:rsid w:val="00181B2E"/>
    <w:rsid w:val="00181E2B"/>
    <w:rsid w:val="0018259F"/>
    <w:rsid w:val="001827CC"/>
    <w:rsid w:val="00182F10"/>
    <w:rsid w:val="00183562"/>
    <w:rsid w:val="00183AA7"/>
    <w:rsid w:val="0018416F"/>
    <w:rsid w:val="00184CFE"/>
    <w:rsid w:val="0018574D"/>
    <w:rsid w:val="001857CE"/>
    <w:rsid w:val="00185992"/>
    <w:rsid w:val="001859BF"/>
    <w:rsid w:val="00186179"/>
    <w:rsid w:val="001863E3"/>
    <w:rsid w:val="001866E9"/>
    <w:rsid w:val="00187151"/>
    <w:rsid w:val="00187695"/>
    <w:rsid w:val="00190121"/>
    <w:rsid w:val="00190C74"/>
    <w:rsid w:val="00191519"/>
    <w:rsid w:val="00191C14"/>
    <w:rsid w:val="001920BF"/>
    <w:rsid w:val="00192157"/>
    <w:rsid w:val="0019251F"/>
    <w:rsid w:val="001926EC"/>
    <w:rsid w:val="00193191"/>
    <w:rsid w:val="00193AA8"/>
    <w:rsid w:val="0019410B"/>
    <w:rsid w:val="00195684"/>
    <w:rsid w:val="00195842"/>
    <w:rsid w:val="00195BAD"/>
    <w:rsid w:val="001962C1"/>
    <w:rsid w:val="00197556"/>
    <w:rsid w:val="00197E18"/>
    <w:rsid w:val="00197E31"/>
    <w:rsid w:val="001A040E"/>
    <w:rsid w:val="001A04F2"/>
    <w:rsid w:val="001A0B70"/>
    <w:rsid w:val="001A0C7D"/>
    <w:rsid w:val="001A1581"/>
    <w:rsid w:val="001A1B24"/>
    <w:rsid w:val="001A21CC"/>
    <w:rsid w:val="001A25FB"/>
    <w:rsid w:val="001A3319"/>
    <w:rsid w:val="001A3478"/>
    <w:rsid w:val="001A4693"/>
    <w:rsid w:val="001A49E7"/>
    <w:rsid w:val="001A4B69"/>
    <w:rsid w:val="001A548D"/>
    <w:rsid w:val="001A6366"/>
    <w:rsid w:val="001A66F8"/>
    <w:rsid w:val="001A6799"/>
    <w:rsid w:val="001A6F5F"/>
    <w:rsid w:val="001A6F68"/>
    <w:rsid w:val="001A7288"/>
    <w:rsid w:val="001A73D0"/>
    <w:rsid w:val="001A7429"/>
    <w:rsid w:val="001A75DD"/>
    <w:rsid w:val="001B059D"/>
    <w:rsid w:val="001B05DC"/>
    <w:rsid w:val="001B05EC"/>
    <w:rsid w:val="001B07BD"/>
    <w:rsid w:val="001B0BBC"/>
    <w:rsid w:val="001B0CF9"/>
    <w:rsid w:val="001B1300"/>
    <w:rsid w:val="001B144F"/>
    <w:rsid w:val="001B223C"/>
    <w:rsid w:val="001B29CF"/>
    <w:rsid w:val="001B34E2"/>
    <w:rsid w:val="001B43B1"/>
    <w:rsid w:val="001B4583"/>
    <w:rsid w:val="001B46A2"/>
    <w:rsid w:val="001B48B1"/>
    <w:rsid w:val="001B4C69"/>
    <w:rsid w:val="001B4F90"/>
    <w:rsid w:val="001B57B6"/>
    <w:rsid w:val="001B5E68"/>
    <w:rsid w:val="001B6505"/>
    <w:rsid w:val="001B69D7"/>
    <w:rsid w:val="001B7243"/>
    <w:rsid w:val="001B78D0"/>
    <w:rsid w:val="001B7952"/>
    <w:rsid w:val="001B797C"/>
    <w:rsid w:val="001B7A83"/>
    <w:rsid w:val="001B7E74"/>
    <w:rsid w:val="001C0F66"/>
    <w:rsid w:val="001C114A"/>
    <w:rsid w:val="001C1392"/>
    <w:rsid w:val="001C148B"/>
    <w:rsid w:val="001C16A4"/>
    <w:rsid w:val="001C1999"/>
    <w:rsid w:val="001C2D55"/>
    <w:rsid w:val="001C2DC0"/>
    <w:rsid w:val="001C2FC8"/>
    <w:rsid w:val="001C3363"/>
    <w:rsid w:val="001C3850"/>
    <w:rsid w:val="001C39C2"/>
    <w:rsid w:val="001C3ECF"/>
    <w:rsid w:val="001C4FBB"/>
    <w:rsid w:val="001C4FC0"/>
    <w:rsid w:val="001C50B8"/>
    <w:rsid w:val="001C5570"/>
    <w:rsid w:val="001C5988"/>
    <w:rsid w:val="001C5CA7"/>
    <w:rsid w:val="001C5E45"/>
    <w:rsid w:val="001C67AC"/>
    <w:rsid w:val="001D0096"/>
    <w:rsid w:val="001D0ADB"/>
    <w:rsid w:val="001D0C92"/>
    <w:rsid w:val="001D0E47"/>
    <w:rsid w:val="001D0EC7"/>
    <w:rsid w:val="001D12A1"/>
    <w:rsid w:val="001D12E7"/>
    <w:rsid w:val="001D1F94"/>
    <w:rsid w:val="001D1FE4"/>
    <w:rsid w:val="001D255B"/>
    <w:rsid w:val="001D2E7B"/>
    <w:rsid w:val="001D2E8A"/>
    <w:rsid w:val="001D324D"/>
    <w:rsid w:val="001D3C04"/>
    <w:rsid w:val="001D491E"/>
    <w:rsid w:val="001D4B64"/>
    <w:rsid w:val="001D52BC"/>
    <w:rsid w:val="001D538E"/>
    <w:rsid w:val="001D55C8"/>
    <w:rsid w:val="001D5F7D"/>
    <w:rsid w:val="001D5F89"/>
    <w:rsid w:val="001D6055"/>
    <w:rsid w:val="001D620E"/>
    <w:rsid w:val="001D6225"/>
    <w:rsid w:val="001D695C"/>
    <w:rsid w:val="001D6C72"/>
    <w:rsid w:val="001D74AF"/>
    <w:rsid w:val="001D781E"/>
    <w:rsid w:val="001D791C"/>
    <w:rsid w:val="001D7A39"/>
    <w:rsid w:val="001E03AD"/>
    <w:rsid w:val="001E0C3D"/>
    <w:rsid w:val="001E1114"/>
    <w:rsid w:val="001E1CF2"/>
    <w:rsid w:val="001E2065"/>
    <w:rsid w:val="001E2753"/>
    <w:rsid w:val="001E2866"/>
    <w:rsid w:val="001E2E7C"/>
    <w:rsid w:val="001E2E97"/>
    <w:rsid w:val="001E307E"/>
    <w:rsid w:val="001E328E"/>
    <w:rsid w:val="001E3358"/>
    <w:rsid w:val="001E3B8E"/>
    <w:rsid w:val="001E4079"/>
    <w:rsid w:val="001E4CC4"/>
    <w:rsid w:val="001E5183"/>
    <w:rsid w:val="001E54CF"/>
    <w:rsid w:val="001E559B"/>
    <w:rsid w:val="001E56B4"/>
    <w:rsid w:val="001E56DE"/>
    <w:rsid w:val="001E5E92"/>
    <w:rsid w:val="001E5ED0"/>
    <w:rsid w:val="001E63BB"/>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F33"/>
    <w:rsid w:val="001F1FB2"/>
    <w:rsid w:val="001F2420"/>
    <w:rsid w:val="001F24E3"/>
    <w:rsid w:val="001F29D9"/>
    <w:rsid w:val="001F31ED"/>
    <w:rsid w:val="001F329E"/>
    <w:rsid w:val="001F42E7"/>
    <w:rsid w:val="001F442D"/>
    <w:rsid w:val="001F466F"/>
    <w:rsid w:val="001F4E37"/>
    <w:rsid w:val="001F508C"/>
    <w:rsid w:val="001F667A"/>
    <w:rsid w:val="001F6762"/>
    <w:rsid w:val="001F6C8B"/>
    <w:rsid w:val="001F7571"/>
    <w:rsid w:val="001F79B9"/>
    <w:rsid w:val="001F7C32"/>
    <w:rsid w:val="00200172"/>
    <w:rsid w:val="0020063D"/>
    <w:rsid w:val="0020090F"/>
    <w:rsid w:val="00200A62"/>
    <w:rsid w:val="002010AF"/>
    <w:rsid w:val="002010CF"/>
    <w:rsid w:val="002014A2"/>
    <w:rsid w:val="00201671"/>
    <w:rsid w:val="002025B5"/>
    <w:rsid w:val="002026E3"/>
    <w:rsid w:val="00202A72"/>
    <w:rsid w:val="00203114"/>
    <w:rsid w:val="00203988"/>
    <w:rsid w:val="00204256"/>
    <w:rsid w:val="00204313"/>
    <w:rsid w:val="00204779"/>
    <w:rsid w:val="00204938"/>
    <w:rsid w:val="00205057"/>
    <w:rsid w:val="002050CD"/>
    <w:rsid w:val="00206313"/>
    <w:rsid w:val="0020685A"/>
    <w:rsid w:val="00206948"/>
    <w:rsid w:val="00206AA1"/>
    <w:rsid w:val="00206AB0"/>
    <w:rsid w:val="00206AEB"/>
    <w:rsid w:val="00206B58"/>
    <w:rsid w:val="0020727C"/>
    <w:rsid w:val="00207B8F"/>
    <w:rsid w:val="002100A7"/>
    <w:rsid w:val="0021087C"/>
    <w:rsid w:val="00210FF7"/>
    <w:rsid w:val="0021118E"/>
    <w:rsid w:val="00211731"/>
    <w:rsid w:val="00212206"/>
    <w:rsid w:val="00212D25"/>
    <w:rsid w:val="0021387F"/>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5C1"/>
    <w:rsid w:val="002217B3"/>
    <w:rsid w:val="002217E7"/>
    <w:rsid w:val="00221B5F"/>
    <w:rsid w:val="00221C88"/>
    <w:rsid w:val="00221CE3"/>
    <w:rsid w:val="00222369"/>
    <w:rsid w:val="00222445"/>
    <w:rsid w:val="00222446"/>
    <w:rsid w:val="002225B3"/>
    <w:rsid w:val="002226F9"/>
    <w:rsid w:val="00222765"/>
    <w:rsid w:val="002227C2"/>
    <w:rsid w:val="00222DE4"/>
    <w:rsid w:val="002232DB"/>
    <w:rsid w:val="00223751"/>
    <w:rsid w:val="00223CC4"/>
    <w:rsid w:val="0022493F"/>
    <w:rsid w:val="00225250"/>
    <w:rsid w:val="002252B6"/>
    <w:rsid w:val="00225E42"/>
    <w:rsid w:val="00226423"/>
    <w:rsid w:val="00226BEA"/>
    <w:rsid w:val="00226CD7"/>
    <w:rsid w:val="00226ECE"/>
    <w:rsid w:val="002274F7"/>
    <w:rsid w:val="0022768A"/>
    <w:rsid w:val="00227BD0"/>
    <w:rsid w:val="00230070"/>
    <w:rsid w:val="002302A6"/>
    <w:rsid w:val="002305E5"/>
    <w:rsid w:val="002311D3"/>
    <w:rsid w:val="002316E2"/>
    <w:rsid w:val="00231997"/>
    <w:rsid w:val="00231AF0"/>
    <w:rsid w:val="00231B80"/>
    <w:rsid w:val="00231DDC"/>
    <w:rsid w:val="00232515"/>
    <w:rsid w:val="002328E9"/>
    <w:rsid w:val="00232E3F"/>
    <w:rsid w:val="00233541"/>
    <w:rsid w:val="00233C3D"/>
    <w:rsid w:val="00233C3E"/>
    <w:rsid w:val="002341B2"/>
    <w:rsid w:val="00234680"/>
    <w:rsid w:val="00234923"/>
    <w:rsid w:val="00234ACA"/>
    <w:rsid w:val="00234B76"/>
    <w:rsid w:val="00234BB7"/>
    <w:rsid w:val="00234FD4"/>
    <w:rsid w:val="002352CB"/>
    <w:rsid w:val="00235B67"/>
    <w:rsid w:val="00235C23"/>
    <w:rsid w:val="00236341"/>
    <w:rsid w:val="002368D5"/>
    <w:rsid w:val="0023744A"/>
    <w:rsid w:val="002374E2"/>
    <w:rsid w:val="0023757B"/>
    <w:rsid w:val="00237750"/>
    <w:rsid w:val="00237AEB"/>
    <w:rsid w:val="00237D0B"/>
    <w:rsid w:val="00240260"/>
    <w:rsid w:val="002403E6"/>
    <w:rsid w:val="00240778"/>
    <w:rsid w:val="00240AD3"/>
    <w:rsid w:val="00241E1F"/>
    <w:rsid w:val="00242940"/>
    <w:rsid w:val="00243307"/>
    <w:rsid w:val="002436DF"/>
    <w:rsid w:val="00243A1B"/>
    <w:rsid w:val="00243A8B"/>
    <w:rsid w:val="00243AD9"/>
    <w:rsid w:val="00243BD8"/>
    <w:rsid w:val="00244947"/>
    <w:rsid w:val="00245839"/>
    <w:rsid w:val="00245D05"/>
    <w:rsid w:val="00245D3E"/>
    <w:rsid w:val="00245DCF"/>
    <w:rsid w:val="00245E25"/>
    <w:rsid w:val="00246464"/>
    <w:rsid w:val="00246E0F"/>
    <w:rsid w:val="0024790A"/>
    <w:rsid w:val="00247A1B"/>
    <w:rsid w:val="00247C3A"/>
    <w:rsid w:val="00247D91"/>
    <w:rsid w:val="00247F2C"/>
    <w:rsid w:val="002511A8"/>
    <w:rsid w:val="00251467"/>
    <w:rsid w:val="002514B1"/>
    <w:rsid w:val="00251576"/>
    <w:rsid w:val="002515C8"/>
    <w:rsid w:val="002519E5"/>
    <w:rsid w:val="00251B56"/>
    <w:rsid w:val="00251D1D"/>
    <w:rsid w:val="00252069"/>
    <w:rsid w:val="0025258A"/>
    <w:rsid w:val="0025285D"/>
    <w:rsid w:val="002529E7"/>
    <w:rsid w:val="00252C20"/>
    <w:rsid w:val="00252D8B"/>
    <w:rsid w:val="00252D9C"/>
    <w:rsid w:val="00252DEA"/>
    <w:rsid w:val="002530F5"/>
    <w:rsid w:val="002534B1"/>
    <w:rsid w:val="002534FC"/>
    <w:rsid w:val="002536ED"/>
    <w:rsid w:val="00253B10"/>
    <w:rsid w:val="00253ECE"/>
    <w:rsid w:val="00254106"/>
    <w:rsid w:val="002541CB"/>
    <w:rsid w:val="00254D17"/>
    <w:rsid w:val="00255234"/>
    <w:rsid w:val="002553FE"/>
    <w:rsid w:val="00255481"/>
    <w:rsid w:val="00255F10"/>
    <w:rsid w:val="0025623D"/>
    <w:rsid w:val="00256644"/>
    <w:rsid w:val="002567B7"/>
    <w:rsid w:val="00256999"/>
    <w:rsid w:val="00257315"/>
    <w:rsid w:val="00257839"/>
    <w:rsid w:val="00257920"/>
    <w:rsid w:val="002579BD"/>
    <w:rsid w:val="00257B4A"/>
    <w:rsid w:val="00257EDE"/>
    <w:rsid w:val="00260961"/>
    <w:rsid w:val="00260AC9"/>
    <w:rsid w:val="00260ACF"/>
    <w:rsid w:val="00260B3D"/>
    <w:rsid w:val="00261439"/>
    <w:rsid w:val="00261A2A"/>
    <w:rsid w:val="00262240"/>
    <w:rsid w:val="002625BC"/>
    <w:rsid w:val="00262A5F"/>
    <w:rsid w:val="0026344D"/>
    <w:rsid w:val="002635EF"/>
    <w:rsid w:val="00263782"/>
    <w:rsid w:val="00263976"/>
    <w:rsid w:val="002639F0"/>
    <w:rsid w:val="00263F8F"/>
    <w:rsid w:val="00264209"/>
    <w:rsid w:val="002647BC"/>
    <w:rsid w:val="00264833"/>
    <w:rsid w:val="00264925"/>
    <w:rsid w:val="00265927"/>
    <w:rsid w:val="00265A49"/>
    <w:rsid w:val="002660C5"/>
    <w:rsid w:val="00266744"/>
    <w:rsid w:val="002668FD"/>
    <w:rsid w:val="00266AB3"/>
    <w:rsid w:val="002676D3"/>
    <w:rsid w:val="00267727"/>
    <w:rsid w:val="00267789"/>
    <w:rsid w:val="002679AB"/>
    <w:rsid w:val="00270338"/>
    <w:rsid w:val="0027062E"/>
    <w:rsid w:val="00270877"/>
    <w:rsid w:val="002710BD"/>
    <w:rsid w:val="00271379"/>
    <w:rsid w:val="00271426"/>
    <w:rsid w:val="00271664"/>
    <w:rsid w:val="00271702"/>
    <w:rsid w:val="00271A30"/>
    <w:rsid w:val="00271D97"/>
    <w:rsid w:val="00272699"/>
    <w:rsid w:val="00272978"/>
    <w:rsid w:val="00273230"/>
    <w:rsid w:val="00273361"/>
    <w:rsid w:val="00273539"/>
    <w:rsid w:val="00273CEC"/>
    <w:rsid w:val="00273EF4"/>
    <w:rsid w:val="00274C57"/>
    <w:rsid w:val="00274D16"/>
    <w:rsid w:val="00275A33"/>
    <w:rsid w:val="00275FD1"/>
    <w:rsid w:val="00276107"/>
    <w:rsid w:val="00276254"/>
    <w:rsid w:val="002764E4"/>
    <w:rsid w:val="00276E11"/>
    <w:rsid w:val="00276E89"/>
    <w:rsid w:val="00276E94"/>
    <w:rsid w:val="00277238"/>
    <w:rsid w:val="00277308"/>
    <w:rsid w:val="00277E55"/>
    <w:rsid w:val="002807E4"/>
    <w:rsid w:val="002809CD"/>
    <w:rsid w:val="0028164A"/>
    <w:rsid w:val="002819AA"/>
    <w:rsid w:val="002824F7"/>
    <w:rsid w:val="0028301B"/>
    <w:rsid w:val="00283225"/>
    <w:rsid w:val="00283709"/>
    <w:rsid w:val="002837B7"/>
    <w:rsid w:val="0028391F"/>
    <w:rsid w:val="0028393C"/>
    <w:rsid w:val="00283BF6"/>
    <w:rsid w:val="00284032"/>
    <w:rsid w:val="00284585"/>
    <w:rsid w:val="002847EB"/>
    <w:rsid w:val="00284AFA"/>
    <w:rsid w:val="00284E44"/>
    <w:rsid w:val="0028515D"/>
    <w:rsid w:val="0028719E"/>
    <w:rsid w:val="002877FB"/>
    <w:rsid w:val="002878C8"/>
    <w:rsid w:val="002879CB"/>
    <w:rsid w:val="00287A5A"/>
    <w:rsid w:val="00287B8D"/>
    <w:rsid w:val="00287C32"/>
    <w:rsid w:val="002904D9"/>
    <w:rsid w:val="00290836"/>
    <w:rsid w:val="002909DD"/>
    <w:rsid w:val="00291455"/>
    <w:rsid w:val="0029160B"/>
    <w:rsid w:val="00291A3F"/>
    <w:rsid w:val="00291C91"/>
    <w:rsid w:val="00291DB7"/>
    <w:rsid w:val="002926A5"/>
    <w:rsid w:val="0029285D"/>
    <w:rsid w:val="002929BA"/>
    <w:rsid w:val="00293823"/>
    <w:rsid w:val="00293872"/>
    <w:rsid w:val="00293C63"/>
    <w:rsid w:val="002946FF"/>
    <w:rsid w:val="00294774"/>
    <w:rsid w:val="00294861"/>
    <w:rsid w:val="00294A28"/>
    <w:rsid w:val="002951BB"/>
    <w:rsid w:val="00295535"/>
    <w:rsid w:val="00295C19"/>
    <w:rsid w:val="00296092"/>
    <w:rsid w:val="002966C4"/>
    <w:rsid w:val="00296A1E"/>
    <w:rsid w:val="00296C18"/>
    <w:rsid w:val="0029702F"/>
    <w:rsid w:val="00297281"/>
    <w:rsid w:val="00297680"/>
    <w:rsid w:val="00297FAD"/>
    <w:rsid w:val="002A0398"/>
    <w:rsid w:val="002A1292"/>
    <w:rsid w:val="002A1562"/>
    <w:rsid w:val="002A167B"/>
    <w:rsid w:val="002A1682"/>
    <w:rsid w:val="002A1C86"/>
    <w:rsid w:val="002A1D68"/>
    <w:rsid w:val="002A1DB1"/>
    <w:rsid w:val="002A258D"/>
    <w:rsid w:val="002A25D0"/>
    <w:rsid w:val="002A2CD2"/>
    <w:rsid w:val="002A2CD3"/>
    <w:rsid w:val="002A37B3"/>
    <w:rsid w:val="002A3866"/>
    <w:rsid w:val="002A3BC8"/>
    <w:rsid w:val="002A4127"/>
    <w:rsid w:val="002A4839"/>
    <w:rsid w:val="002A4EEB"/>
    <w:rsid w:val="002A508E"/>
    <w:rsid w:val="002A512D"/>
    <w:rsid w:val="002A5188"/>
    <w:rsid w:val="002A5B8E"/>
    <w:rsid w:val="002A5D13"/>
    <w:rsid w:val="002A5E54"/>
    <w:rsid w:val="002A61A6"/>
    <w:rsid w:val="002A6269"/>
    <w:rsid w:val="002A75BE"/>
    <w:rsid w:val="002A777D"/>
    <w:rsid w:val="002A78C4"/>
    <w:rsid w:val="002B0675"/>
    <w:rsid w:val="002B0927"/>
    <w:rsid w:val="002B09E7"/>
    <w:rsid w:val="002B127B"/>
    <w:rsid w:val="002B1348"/>
    <w:rsid w:val="002B1659"/>
    <w:rsid w:val="002B19FC"/>
    <w:rsid w:val="002B1ACB"/>
    <w:rsid w:val="002B1D19"/>
    <w:rsid w:val="002B25CF"/>
    <w:rsid w:val="002B27D9"/>
    <w:rsid w:val="002B2DBA"/>
    <w:rsid w:val="002B321E"/>
    <w:rsid w:val="002B5792"/>
    <w:rsid w:val="002B592E"/>
    <w:rsid w:val="002B595A"/>
    <w:rsid w:val="002B5D46"/>
    <w:rsid w:val="002B5DCA"/>
    <w:rsid w:val="002B5E92"/>
    <w:rsid w:val="002B5F5B"/>
    <w:rsid w:val="002B5FC1"/>
    <w:rsid w:val="002B64CE"/>
    <w:rsid w:val="002B65BF"/>
    <w:rsid w:val="002B6F5B"/>
    <w:rsid w:val="002B787F"/>
    <w:rsid w:val="002C04A3"/>
    <w:rsid w:val="002C05DF"/>
    <w:rsid w:val="002C0628"/>
    <w:rsid w:val="002C09A4"/>
    <w:rsid w:val="002C101B"/>
    <w:rsid w:val="002C1516"/>
    <w:rsid w:val="002C15CC"/>
    <w:rsid w:val="002C1C24"/>
    <w:rsid w:val="002C1CE6"/>
    <w:rsid w:val="002C246A"/>
    <w:rsid w:val="002C27D6"/>
    <w:rsid w:val="002C3222"/>
    <w:rsid w:val="002C32AD"/>
    <w:rsid w:val="002C3326"/>
    <w:rsid w:val="002C3343"/>
    <w:rsid w:val="002C42C0"/>
    <w:rsid w:val="002C439E"/>
    <w:rsid w:val="002C4466"/>
    <w:rsid w:val="002C46D5"/>
    <w:rsid w:val="002C4B43"/>
    <w:rsid w:val="002C501A"/>
    <w:rsid w:val="002C595E"/>
    <w:rsid w:val="002C5B1C"/>
    <w:rsid w:val="002C5B49"/>
    <w:rsid w:val="002C61A9"/>
    <w:rsid w:val="002C6379"/>
    <w:rsid w:val="002C65EF"/>
    <w:rsid w:val="002C6844"/>
    <w:rsid w:val="002C707D"/>
    <w:rsid w:val="002C71EE"/>
    <w:rsid w:val="002C7DA3"/>
    <w:rsid w:val="002D01A0"/>
    <w:rsid w:val="002D03E6"/>
    <w:rsid w:val="002D0D58"/>
    <w:rsid w:val="002D0E11"/>
    <w:rsid w:val="002D15B8"/>
    <w:rsid w:val="002D16D2"/>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414D"/>
    <w:rsid w:val="002D4552"/>
    <w:rsid w:val="002D48ED"/>
    <w:rsid w:val="002D4900"/>
    <w:rsid w:val="002D4A66"/>
    <w:rsid w:val="002D4DCA"/>
    <w:rsid w:val="002D4F2D"/>
    <w:rsid w:val="002D4F34"/>
    <w:rsid w:val="002D5301"/>
    <w:rsid w:val="002D5A4F"/>
    <w:rsid w:val="002D5C9A"/>
    <w:rsid w:val="002D5D8E"/>
    <w:rsid w:val="002D626B"/>
    <w:rsid w:val="002D65E1"/>
    <w:rsid w:val="002D661E"/>
    <w:rsid w:val="002D6E1D"/>
    <w:rsid w:val="002D7095"/>
    <w:rsid w:val="002D7363"/>
    <w:rsid w:val="002D79AD"/>
    <w:rsid w:val="002D7C45"/>
    <w:rsid w:val="002D7CA0"/>
    <w:rsid w:val="002D7D5D"/>
    <w:rsid w:val="002E0092"/>
    <w:rsid w:val="002E01E3"/>
    <w:rsid w:val="002E05E3"/>
    <w:rsid w:val="002E10B4"/>
    <w:rsid w:val="002E14BA"/>
    <w:rsid w:val="002E15A9"/>
    <w:rsid w:val="002E181D"/>
    <w:rsid w:val="002E1848"/>
    <w:rsid w:val="002E1A90"/>
    <w:rsid w:val="002E2C24"/>
    <w:rsid w:val="002E2E24"/>
    <w:rsid w:val="002E34B3"/>
    <w:rsid w:val="002E35F4"/>
    <w:rsid w:val="002E38BA"/>
    <w:rsid w:val="002E3979"/>
    <w:rsid w:val="002E3CD2"/>
    <w:rsid w:val="002E3D2F"/>
    <w:rsid w:val="002E401C"/>
    <w:rsid w:val="002E41B2"/>
    <w:rsid w:val="002E48FC"/>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479"/>
    <w:rsid w:val="002F1811"/>
    <w:rsid w:val="002F1DE1"/>
    <w:rsid w:val="002F253F"/>
    <w:rsid w:val="002F27A4"/>
    <w:rsid w:val="002F297D"/>
    <w:rsid w:val="002F2A75"/>
    <w:rsid w:val="002F2C5F"/>
    <w:rsid w:val="002F34AE"/>
    <w:rsid w:val="002F38C0"/>
    <w:rsid w:val="002F3FFC"/>
    <w:rsid w:val="002F4691"/>
    <w:rsid w:val="002F532B"/>
    <w:rsid w:val="002F57B3"/>
    <w:rsid w:val="002F6892"/>
    <w:rsid w:val="002F6BC6"/>
    <w:rsid w:val="002F7317"/>
    <w:rsid w:val="002F7E09"/>
    <w:rsid w:val="003001F4"/>
    <w:rsid w:val="003003B0"/>
    <w:rsid w:val="003004B5"/>
    <w:rsid w:val="0030056A"/>
    <w:rsid w:val="00300729"/>
    <w:rsid w:val="0030089B"/>
    <w:rsid w:val="0030093F"/>
    <w:rsid w:val="003009BB"/>
    <w:rsid w:val="00300F58"/>
    <w:rsid w:val="003012A9"/>
    <w:rsid w:val="0030157F"/>
    <w:rsid w:val="00301A7E"/>
    <w:rsid w:val="00301BC1"/>
    <w:rsid w:val="00301BCA"/>
    <w:rsid w:val="00301CC9"/>
    <w:rsid w:val="00301E1C"/>
    <w:rsid w:val="00302249"/>
    <w:rsid w:val="003022D6"/>
    <w:rsid w:val="00302C4D"/>
    <w:rsid w:val="00303142"/>
    <w:rsid w:val="0030324B"/>
    <w:rsid w:val="0030364F"/>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070"/>
    <w:rsid w:val="00314218"/>
    <w:rsid w:val="0031425F"/>
    <w:rsid w:val="0031447F"/>
    <w:rsid w:val="00314D72"/>
    <w:rsid w:val="00315281"/>
    <w:rsid w:val="003153E2"/>
    <w:rsid w:val="00315566"/>
    <w:rsid w:val="00316084"/>
    <w:rsid w:val="00316643"/>
    <w:rsid w:val="0031679D"/>
    <w:rsid w:val="00316C6B"/>
    <w:rsid w:val="00316D51"/>
    <w:rsid w:val="0031720A"/>
    <w:rsid w:val="00317A50"/>
    <w:rsid w:val="00320126"/>
    <w:rsid w:val="00320484"/>
    <w:rsid w:val="0032057A"/>
    <w:rsid w:val="00320773"/>
    <w:rsid w:val="0032098E"/>
    <w:rsid w:val="00320BAE"/>
    <w:rsid w:val="00320BCD"/>
    <w:rsid w:val="0032103A"/>
    <w:rsid w:val="003212C9"/>
    <w:rsid w:val="0032172E"/>
    <w:rsid w:val="00321E8A"/>
    <w:rsid w:val="0032293A"/>
    <w:rsid w:val="00322A2B"/>
    <w:rsid w:val="00322C2B"/>
    <w:rsid w:val="00322CDA"/>
    <w:rsid w:val="00322FE7"/>
    <w:rsid w:val="00323028"/>
    <w:rsid w:val="00323048"/>
    <w:rsid w:val="00323396"/>
    <w:rsid w:val="003235CC"/>
    <w:rsid w:val="00323DC3"/>
    <w:rsid w:val="003246D2"/>
    <w:rsid w:val="00324D71"/>
    <w:rsid w:val="0032626B"/>
    <w:rsid w:val="003265CB"/>
    <w:rsid w:val="0032688B"/>
    <w:rsid w:val="00326A0A"/>
    <w:rsid w:val="0032724C"/>
    <w:rsid w:val="003275D4"/>
    <w:rsid w:val="00327A93"/>
    <w:rsid w:val="00327D75"/>
    <w:rsid w:val="00327FA7"/>
    <w:rsid w:val="0033045B"/>
    <w:rsid w:val="00330B9F"/>
    <w:rsid w:val="00330D81"/>
    <w:rsid w:val="003316F5"/>
    <w:rsid w:val="00331AEB"/>
    <w:rsid w:val="0033208B"/>
    <w:rsid w:val="003322AA"/>
    <w:rsid w:val="0033297A"/>
    <w:rsid w:val="00332E37"/>
    <w:rsid w:val="00332F13"/>
    <w:rsid w:val="0033312F"/>
    <w:rsid w:val="0033328D"/>
    <w:rsid w:val="0033333A"/>
    <w:rsid w:val="0033395A"/>
    <w:rsid w:val="00333D70"/>
    <w:rsid w:val="00333FDB"/>
    <w:rsid w:val="003341B5"/>
    <w:rsid w:val="00334AB4"/>
    <w:rsid w:val="003351C5"/>
    <w:rsid w:val="00335411"/>
    <w:rsid w:val="003357E4"/>
    <w:rsid w:val="003360CF"/>
    <w:rsid w:val="0033669A"/>
    <w:rsid w:val="003366A3"/>
    <w:rsid w:val="00336B9A"/>
    <w:rsid w:val="00336C10"/>
    <w:rsid w:val="00336C59"/>
    <w:rsid w:val="00336CF5"/>
    <w:rsid w:val="00336D55"/>
    <w:rsid w:val="00337364"/>
    <w:rsid w:val="00337462"/>
    <w:rsid w:val="00337484"/>
    <w:rsid w:val="003379EF"/>
    <w:rsid w:val="003407E3"/>
    <w:rsid w:val="00340F0C"/>
    <w:rsid w:val="0034144A"/>
    <w:rsid w:val="0034163E"/>
    <w:rsid w:val="003417BF"/>
    <w:rsid w:val="003418E0"/>
    <w:rsid w:val="0034194C"/>
    <w:rsid w:val="00342154"/>
    <w:rsid w:val="00342587"/>
    <w:rsid w:val="00342632"/>
    <w:rsid w:val="00342F35"/>
    <w:rsid w:val="00343367"/>
    <w:rsid w:val="00343547"/>
    <w:rsid w:val="0034378F"/>
    <w:rsid w:val="00343AC5"/>
    <w:rsid w:val="00344063"/>
    <w:rsid w:val="0034431F"/>
    <w:rsid w:val="00344A5B"/>
    <w:rsid w:val="00344DDC"/>
    <w:rsid w:val="003450DB"/>
    <w:rsid w:val="00345530"/>
    <w:rsid w:val="003457DF"/>
    <w:rsid w:val="00345C75"/>
    <w:rsid w:val="00346B73"/>
    <w:rsid w:val="00346D70"/>
    <w:rsid w:val="003472E6"/>
    <w:rsid w:val="0034735A"/>
    <w:rsid w:val="00347831"/>
    <w:rsid w:val="00347DFA"/>
    <w:rsid w:val="00347F6B"/>
    <w:rsid w:val="00350815"/>
    <w:rsid w:val="00350CD1"/>
    <w:rsid w:val="003516DE"/>
    <w:rsid w:val="00351FCB"/>
    <w:rsid w:val="00352260"/>
    <w:rsid w:val="00353510"/>
    <w:rsid w:val="00353962"/>
    <w:rsid w:val="00354612"/>
    <w:rsid w:val="00354C4B"/>
    <w:rsid w:val="00354CD8"/>
    <w:rsid w:val="00354ECD"/>
    <w:rsid w:val="00354EFD"/>
    <w:rsid w:val="00355022"/>
    <w:rsid w:val="0035546D"/>
    <w:rsid w:val="00355BD4"/>
    <w:rsid w:val="003569B2"/>
    <w:rsid w:val="003569DA"/>
    <w:rsid w:val="00356DEE"/>
    <w:rsid w:val="003571A1"/>
    <w:rsid w:val="003579C1"/>
    <w:rsid w:val="00357AEC"/>
    <w:rsid w:val="00357D32"/>
    <w:rsid w:val="00357D34"/>
    <w:rsid w:val="00357F85"/>
    <w:rsid w:val="003601F7"/>
    <w:rsid w:val="00360392"/>
    <w:rsid w:val="0036045B"/>
    <w:rsid w:val="003607B2"/>
    <w:rsid w:val="00360ACE"/>
    <w:rsid w:val="0036100F"/>
    <w:rsid w:val="00361101"/>
    <w:rsid w:val="00361222"/>
    <w:rsid w:val="003612C2"/>
    <w:rsid w:val="003612FC"/>
    <w:rsid w:val="00361369"/>
    <w:rsid w:val="0036143D"/>
    <w:rsid w:val="00361689"/>
    <w:rsid w:val="003619F3"/>
    <w:rsid w:val="0036204C"/>
    <w:rsid w:val="003620F0"/>
    <w:rsid w:val="00362933"/>
    <w:rsid w:val="00362E8C"/>
    <w:rsid w:val="00362ED2"/>
    <w:rsid w:val="003634B4"/>
    <w:rsid w:val="00363B72"/>
    <w:rsid w:val="00363F8A"/>
    <w:rsid w:val="00364A4D"/>
    <w:rsid w:val="003656FB"/>
    <w:rsid w:val="00365954"/>
    <w:rsid w:val="0036598B"/>
    <w:rsid w:val="003668D7"/>
    <w:rsid w:val="003668FE"/>
    <w:rsid w:val="00367C06"/>
    <w:rsid w:val="00367CB4"/>
    <w:rsid w:val="0037064E"/>
    <w:rsid w:val="00370E67"/>
    <w:rsid w:val="00371342"/>
    <w:rsid w:val="00371AC7"/>
    <w:rsid w:val="00371BD2"/>
    <w:rsid w:val="00371E8A"/>
    <w:rsid w:val="00372277"/>
    <w:rsid w:val="00372351"/>
    <w:rsid w:val="0037242B"/>
    <w:rsid w:val="00372E30"/>
    <w:rsid w:val="00373810"/>
    <w:rsid w:val="00373B03"/>
    <w:rsid w:val="00374322"/>
    <w:rsid w:val="00374655"/>
    <w:rsid w:val="0037528F"/>
    <w:rsid w:val="003756F7"/>
    <w:rsid w:val="00375C3B"/>
    <w:rsid w:val="00376092"/>
    <w:rsid w:val="003762FC"/>
    <w:rsid w:val="00376319"/>
    <w:rsid w:val="0037637F"/>
    <w:rsid w:val="003764EF"/>
    <w:rsid w:val="00376558"/>
    <w:rsid w:val="00376635"/>
    <w:rsid w:val="00377CE1"/>
    <w:rsid w:val="00377E5F"/>
    <w:rsid w:val="003800DD"/>
    <w:rsid w:val="003810A3"/>
    <w:rsid w:val="00381296"/>
    <w:rsid w:val="00381AF1"/>
    <w:rsid w:val="00382172"/>
    <w:rsid w:val="003825A3"/>
    <w:rsid w:val="003826BD"/>
    <w:rsid w:val="00382E0B"/>
    <w:rsid w:val="00382F45"/>
    <w:rsid w:val="00382F66"/>
    <w:rsid w:val="00382FBF"/>
    <w:rsid w:val="00383089"/>
    <w:rsid w:val="003831E7"/>
    <w:rsid w:val="00383EF0"/>
    <w:rsid w:val="003847FD"/>
    <w:rsid w:val="00384FBE"/>
    <w:rsid w:val="0038553B"/>
    <w:rsid w:val="003858EF"/>
    <w:rsid w:val="00385AAD"/>
    <w:rsid w:val="00385AB8"/>
    <w:rsid w:val="00385BEA"/>
    <w:rsid w:val="00385C26"/>
    <w:rsid w:val="00385E45"/>
    <w:rsid w:val="00385E6C"/>
    <w:rsid w:val="003860B3"/>
    <w:rsid w:val="003862E6"/>
    <w:rsid w:val="003863FE"/>
    <w:rsid w:val="00386680"/>
    <w:rsid w:val="00386C02"/>
    <w:rsid w:val="00387057"/>
    <w:rsid w:val="00387937"/>
    <w:rsid w:val="00387AC8"/>
    <w:rsid w:val="00390118"/>
    <w:rsid w:val="00390AD8"/>
    <w:rsid w:val="00390BF4"/>
    <w:rsid w:val="0039119D"/>
    <w:rsid w:val="00391313"/>
    <w:rsid w:val="0039134B"/>
    <w:rsid w:val="0039178F"/>
    <w:rsid w:val="00392030"/>
    <w:rsid w:val="00392193"/>
    <w:rsid w:val="00392284"/>
    <w:rsid w:val="003925D2"/>
    <w:rsid w:val="0039266D"/>
    <w:rsid w:val="00392A34"/>
    <w:rsid w:val="00392CAB"/>
    <w:rsid w:val="00393011"/>
    <w:rsid w:val="0039337E"/>
    <w:rsid w:val="00393623"/>
    <w:rsid w:val="003938DA"/>
    <w:rsid w:val="00393B85"/>
    <w:rsid w:val="00393E22"/>
    <w:rsid w:val="00393F06"/>
    <w:rsid w:val="00394005"/>
    <w:rsid w:val="003945F8"/>
    <w:rsid w:val="00394782"/>
    <w:rsid w:val="00395564"/>
    <w:rsid w:val="00396027"/>
    <w:rsid w:val="003968B8"/>
    <w:rsid w:val="00396ACE"/>
    <w:rsid w:val="00397615"/>
    <w:rsid w:val="0039766D"/>
    <w:rsid w:val="0039786D"/>
    <w:rsid w:val="003978C7"/>
    <w:rsid w:val="003979D3"/>
    <w:rsid w:val="00397E58"/>
    <w:rsid w:val="003A024D"/>
    <w:rsid w:val="003A068E"/>
    <w:rsid w:val="003A069A"/>
    <w:rsid w:val="003A1190"/>
    <w:rsid w:val="003A1428"/>
    <w:rsid w:val="003A1523"/>
    <w:rsid w:val="003A1E66"/>
    <w:rsid w:val="003A257F"/>
    <w:rsid w:val="003A2A79"/>
    <w:rsid w:val="003A2C10"/>
    <w:rsid w:val="003A2E6B"/>
    <w:rsid w:val="003A2ECC"/>
    <w:rsid w:val="003A3034"/>
    <w:rsid w:val="003A310D"/>
    <w:rsid w:val="003A3563"/>
    <w:rsid w:val="003A386B"/>
    <w:rsid w:val="003A40F9"/>
    <w:rsid w:val="003A4518"/>
    <w:rsid w:val="003A4700"/>
    <w:rsid w:val="003A488C"/>
    <w:rsid w:val="003A4A59"/>
    <w:rsid w:val="003A4E9C"/>
    <w:rsid w:val="003A4F5E"/>
    <w:rsid w:val="003A4F93"/>
    <w:rsid w:val="003A4FAF"/>
    <w:rsid w:val="003A51D7"/>
    <w:rsid w:val="003A5413"/>
    <w:rsid w:val="003A5B5C"/>
    <w:rsid w:val="003A5C17"/>
    <w:rsid w:val="003A5CFF"/>
    <w:rsid w:val="003A606F"/>
    <w:rsid w:val="003A63BE"/>
    <w:rsid w:val="003A657B"/>
    <w:rsid w:val="003A65B8"/>
    <w:rsid w:val="003A6652"/>
    <w:rsid w:val="003A6DCF"/>
    <w:rsid w:val="003A6E12"/>
    <w:rsid w:val="003A706F"/>
    <w:rsid w:val="003A7277"/>
    <w:rsid w:val="003A76D1"/>
    <w:rsid w:val="003A7965"/>
    <w:rsid w:val="003A7BE4"/>
    <w:rsid w:val="003B0040"/>
    <w:rsid w:val="003B004C"/>
    <w:rsid w:val="003B0294"/>
    <w:rsid w:val="003B077B"/>
    <w:rsid w:val="003B0B1C"/>
    <w:rsid w:val="003B10DA"/>
    <w:rsid w:val="003B1983"/>
    <w:rsid w:val="003B2737"/>
    <w:rsid w:val="003B28B2"/>
    <w:rsid w:val="003B2D20"/>
    <w:rsid w:val="003B2DB7"/>
    <w:rsid w:val="003B3185"/>
    <w:rsid w:val="003B359C"/>
    <w:rsid w:val="003B3A06"/>
    <w:rsid w:val="003B3B29"/>
    <w:rsid w:val="003B3C24"/>
    <w:rsid w:val="003B41E3"/>
    <w:rsid w:val="003B481A"/>
    <w:rsid w:val="003B4ED4"/>
    <w:rsid w:val="003B5138"/>
    <w:rsid w:val="003B5702"/>
    <w:rsid w:val="003B59F4"/>
    <w:rsid w:val="003B5BAA"/>
    <w:rsid w:val="003B6643"/>
    <w:rsid w:val="003B6E44"/>
    <w:rsid w:val="003B6F2C"/>
    <w:rsid w:val="003B6FC4"/>
    <w:rsid w:val="003B7211"/>
    <w:rsid w:val="003B7267"/>
    <w:rsid w:val="003B7A7C"/>
    <w:rsid w:val="003C00B0"/>
    <w:rsid w:val="003C062C"/>
    <w:rsid w:val="003C13FC"/>
    <w:rsid w:val="003C1469"/>
    <w:rsid w:val="003C14C8"/>
    <w:rsid w:val="003C1AFC"/>
    <w:rsid w:val="003C1D24"/>
    <w:rsid w:val="003C1F5D"/>
    <w:rsid w:val="003C232C"/>
    <w:rsid w:val="003C23FA"/>
    <w:rsid w:val="003C310E"/>
    <w:rsid w:val="003C31A0"/>
    <w:rsid w:val="003C338A"/>
    <w:rsid w:val="003C3601"/>
    <w:rsid w:val="003C3637"/>
    <w:rsid w:val="003C396F"/>
    <w:rsid w:val="003C3AEC"/>
    <w:rsid w:val="003C4053"/>
    <w:rsid w:val="003C4074"/>
    <w:rsid w:val="003C41C1"/>
    <w:rsid w:val="003C4619"/>
    <w:rsid w:val="003C465D"/>
    <w:rsid w:val="003C47AD"/>
    <w:rsid w:val="003C482B"/>
    <w:rsid w:val="003C4B4E"/>
    <w:rsid w:val="003C5025"/>
    <w:rsid w:val="003C5280"/>
    <w:rsid w:val="003C54FD"/>
    <w:rsid w:val="003C5630"/>
    <w:rsid w:val="003C56D7"/>
    <w:rsid w:val="003C676D"/>
    <w:rsid w:val="003C676E"/>
    <w:rsid w:val="003C6BE3"/>
    <w:rsid w:val="003C6F53"/>
    <w:rsid w:val="003C7177"/>
    <w:rsid w:val="003C75FE"/>
    <w:rsid w:val="003C7682"/>
    <w:rsid w:val="003C7B24"/>
    <w:rsid w:val="003D0557"/>
    <w:rsid w:val="003D0A82"/>
    <w:rsid w:val="003D0BCC"/>
    <w:rsid w:val="003D0D85"/>
    <w:rsid w:val="003D0DB5"/>
    <w:rsid w:val="003D0EC0"/>
    <w:rsid w:val="003D1842"/>
    <w:rsid w:val="003D2016"/>
    <w:rsid w:val="003D2714"/>
    <w:rsid w:val="003D33F5"/>
    <w:rsid w:val="003D37F4"/>
    <w:rsid w:val="003D390C"/>
    <w:rsid w:val="003D3A66"/>
    <w:rsid w:val="003D5114"/>
    <w:rsid w:val="003D573C"/>
    <w:rsid w:val="003D5AB0"/>
    <w:rsid w:val="003D5CF7"/>
    <w:rsid w:val="003D5FD8"/>
    <w:rsid w:val="003D659B"/>
    <w:rsid w:val="003D671C"/>
    <w:rsid w:val="003D7D10"/>
    <w:rsid w:val="003E0231"/>
    <w:rsid w:val="003E08B3"/>
    <w:rsid w:val="003E0B5F"/>
    <w:rsid w:val="003E0B9B"/>
    <w:rsid w:val="003E153F"/>
    <w:rsid w:val="003E210D"/>
    <w:rsid w:val="003E2670"/>
    <w:rsid w:val="003E27FA"/>
    <w:rsid w:val="003E2A08"/>
    <w:rsid w:val="003E2A70"/>
    <w:rsid w:val="003E31A0"/>
    <w:rsid w:val="003E3733"/>
    <w:rsid w:val="003E380A"/>
    <w:rsid w:val="003E4559"/>
    <w:rsid w:val="003E5075"/>
    <w:rsid w:val="003E5099"/>
    <w:rsid w:val="003E528A"/>
    <w:rsid w:val="003E570B"/>
    <w:rsid w:val="003E576C"/>
    <w:rsid w:val="003E5D22"/>
    <w:rsid w:val="003E5DAD"/>
    <w:rsid w:val="003E6E6D"/>
    <w:rsid w:val="003E7840"/>
    <w:rsid w:val="003E7B17"/>
    <w:rsid w:val="003F01E1"/>
    <w:rsid w:val="003F0386"/>
    <w:rsid w:val="003F11ED"/>
    <w:rsid w:val="003F1482"/>
    <w:rsid w:val="003F19A5"/>
    <w:rsid w:val="003F1C39"/>
    <w:rsid w:val="003F23C5"/>
    <w:rsid w:val="003F28C6"/>
    <w:rsid w:val="003F2DF5"/>
    <w:rsid w:val="003F330C"/>
    <w:rsid w:val="003F34B6"/>
    <w:rsid w:val="003F38DD"/>
    <w:rsid w:val="003F3D28"/>
    <w:rsid w:val="003F4024"/>
    <w:rsid w:val="003F489A"/>
    <w:rsid w:val="003F49B3"/>
    <w:rsid w:val="003F4C7C"/>
    <w:rsid w:val="003F4CE9"/>
    <w:rsid w:val="003F50B7"/>
    <w:rsid w:val="003F530B"/>
    <w:rsid w:val="003F53CA"/>
    <w:rsid w:val="003F54FE"/>
    <w:rsid w:val="003F5B41"/>
    <w:rsid w:val="003F6E1C"/>
    <w:rsid w:val="003F6E23"/>
    <w:rsid w:val="003F6F52"/>
    <w:rsid w:val="003F6FAF"/>
    <w:rsid w:val="003F7C34"/>
    <w:rsid w:val="0040030A"/>
    <w:rsid w:val="00400773"/>
    <w:rsid w:val="00400B59"/>
    <w:rsid w:val="00400C3F"/>
    <w:rsid w:val="00400CCA"/>
    <w:rsid w:val="00400ED6"/>
    <w:rsid w:val="00401213"/>
    <w:rsid w:val="004026EB"/>
    <w:rsid w:val="00402FC7"/>
    <w:rsid w:val="004034D6"/>
    <w:rsid w:val="00403722"/>
    <w:rsid w:val="004037BE"/>
    <w:rsid w:val="0040382E"/>
    <w:rsid w:val="00404536"/>
    <w:rsid w:val="0040454E"/>
    <w:rsid w:val="00404786"/>
    <w:rsid w:val="00404D4E"/>
    <w:rsid w:val="0040549E"/>
    <w:rsid w:val="004055F5"/>
    <w:rsid w:val="004056B9"/>
    <w:rsid w:val="00407165"/>
    <w:rsid w:val="00407448"/>
    <w:rsid w:val="00407594"/>
    <w:rsid w:val="00407F2A"/>
    <w:rsid w:val="00410EED"/>
    <w:rsid w:val="00411182"/>
    <w:rsid w:val="004112F2"/>
    <w:rsid w:val="00411624"/>
    <w:rsid w:val="00411A51"/>
    <w:rsid w:val="00411ADA"/>
    <w:rsid w:val="00411B09"/>
    <w:rsid w:val="00411BA3"/>
    <w:rsid w:val="0041222A"/>
    <w:rsid w:val="0041271A"/>
    <w:rsid w:val="00412734"/>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6CA2"/>
    <w:rsid w:val="004170E1"/>
    <w:rsid w:val="0041747B"/>
    <w:rsid w:val="00417910"/>
    <w:rsid w:val="004200D5"/>
    <w:rsid w:val="004200D6"/>
    <w:rsid w:val="00420A79"/>
    <w:rsid w:val="00420C29"/>
    <w:rsid w:val="00420D35"/>
    <w:rsid w:val="00420EE5"/>
    <w:rsid w:val="004216BB"/>
    <w:rsid w:val="00421BC5"/>
    <w:rsid w:val="004221F2"/>
    <w:rsid w:val="0042261B"/>
    <w:rsid w:val="00422760"/>
    <w:rsid w:val="0042299B"/>
    <w:rsid w:val="00422A10"/>
    <w:rsid w:val="0042368F"/>
    <w:rsid w:val="00423962"/>
    <w:rsid w:val="00423CAA"/>
    <w:rsid w:val="00423FCC"/>
    <w:rsid w:val="0042501A"/>
    <w:rsid w:val="00425242"/>
    <w:rsid w:val="00425624"/>
    <w:rsid w:val="004258B3"/>
    <w:rsid w:val="00426644"/>
    <w:rsid w:val="0042670C"/>
    <w:rsid w:val="00426A13"/>
    <w:rsid w:val="00426A5A"/>
    <w:rsid w:val="00426FA2"/>
    <w:rsid w:val="00427358"/>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80D"/>
    <w:rsid w:val="004349EF"/>
    <w:rsid w:val="00434AB8"/>
    <w:rsid w:val="00434C24"/>
    <w:rsid w:val="00434FD2"/>
    <w:rsid w:val="004358E1"/>
    <w:rsid w:val="00436265"/>
    <w:rsid w:val="004366A9"/>
    <w:rsid w:val="0043681E"/>
    <w:rsid w:val="00436E8B"/>
    <w:rsid w:val="00436EBC"/>
    <w:rsid w:val="0043722C"/>
    <w:rsid w:val="00437827"/>
    <w:rsid w:val="00437A6C"/>
    <w:rsid w:val="00440318"/>
    <w:rsid w:val="004404B0"/>
    <w:rsid w:val="0044099E"/>
    <w:rsid w:val="00440ECE"/>
    <w:rsid w:val="00441128"/>
    <w:rsid w:val="0044178B"/>
    <w:rsid w:val="004423D0"/>
    <w:rsid w:val="00442455"/>
    <w:rsid w:val="004430E2"/>
    <w:rsid w:val="004434FE"/>
    <w:rsid w:val="00443832"/>
    <w:rsid w:val="00443A3B"/>
    <w:rsid w:val="00443B1F"/>
    <w:rsid w:val="00443C2A"/>
    <w:rsid w:val="00443C75"/>
    <w:rsid w:val="0044415A"/>
    <w:rsid w:val="00444188"/>
    <w:rsid w:val="0044454A"/>
    <w:rsid w:val="00444937"/>
    <w:rsid w:val="00444CA2"/>
    <w:rsid w:val="004452A0"/>
    <w:rsid w:val="004457F2"/>
    <w:rsid w:val="00445971"/>
    <w:rsid w:val="00445A51"/>
    <w:rsid w:val="00445B08"/>
    <w:rsid w:val="004465F8"/>
    <w:rsid w:val="0044673D"/>
    <w:rsid w:val="00446B0C"/>
    <w:rsid w:val="00446D1B"/>
    <w:rsid w:val="00446DF7"/>
    <w:rsid w:val="0044749B"/>
    <w:rsid w:val="00447A4E"/>
    <w:rsid w:val="00447D01"/>
    <w:rsid w:val="00447D72"/>
    <w:rsid w:val="00447DEF"/>
    <w:rsid w:val="0045005A"/>
    <w:rsid w:val="004504E9"/>
    <w:rsid w:val="004506A9"/>
    <w:rsid w:val="0045082E"/>
    <w:rsid w:val="00450D15"/>
    <w:rsid w:val="00450EC2"/>
    <w:rsid w:val="0045206B"/>
    <w:rsid w:val="004520AA"/>
    <w:rsid w:val="00452238"/>
    <w:rsid w:val="00452285"/>
    <w:rsid w:val="00452346"/>
    <w:rsid w:val="004528F9"/>
    <w:rsid w:val="00452DFC"/>
    <w:rsid w:val="00453487"/>
    <w:rsid w:val="0045355C"/>
    <w:rsid w:val="00453666"/>
    <w:rsid w:val="00453783"/>
    <w:rsid w:val="0045394B"/>
    <w:rsid w:val="00453B7E"/>
    <w:rsid w:val="00453C6B"/>
    <w:rsid w:val="00453E7E"/>
    <w:rsid w:val="00454111"/>
    <w:rsid w:val="00454CF5"/>
    <w:rsid w:val="004558BC"/>
    <w:rsid w:val="004559D3"/>
    <w:rsid w:val="00455AFD"/>
    <w:rsid w:val="00455B56"/>
    <w:rsid w:val="004562EC"/>
    <w:rsid w:val="0045652F"/>
    <w:rsid w:val="00456630"/>
    <w:rsid w:val="00456755"/>
    <w:rsid w:val="00456891"/>
    <w:rsid w:val="004569C8"/>
    <w:rsid w:val="00456E9E"/>
    <w:rsid w:val="00456FFF"/>
    <w:rsid w:val="004577F8"/>
    <w:rsid w:val="004600B5"/>
    <w:rsid w:val="004605A9"/>
    <w:rsid w:val="004605FA"/>
    <w:rsid w:val="0046068A"/>
    <w:rsid w:val="00460C3F"/>
    <w:rsid w:val="00461210"/>
    <w:rsid w:val="00461569"/>
    <w:rsid w:val="0046168B"/>
    <w:rsid w:val="0046173B"/>
    <w:rsid w:val="004617A2"/>
    <w:rsid w:val="004618FE"/>
    <w:rsid w:val="0046210B"/>
    <w:rsid w:val="00462488"/>
    <w:rsid w:val="0046338E"/>
    <w:rsid w:val="00463B9F"/>
    <w:rsid w:val="00463D73"/>
    <w:rsid w:val="004640AF"/>
    <w:rsid w:val="004646A0"/>
    <w:rsid w:val="00465096"/>
    <w:rsid w:val="004651FF"/>
    <w:rsid w:val="00465C03"/>
    <w:rsid w:val="00465C42"/>
    <w:rsid w:val="0046604F"/>
    <w:rsid w:val="004664B6"/>
    <w:rsid w:val="004664DB"/>
    <w:rsid w:val="00466A81"/>
    <w:rsid w:val="00466AC5"/>
    <w:rsid w:val="00466F95"/>
    <w:rsid w:val="00467047"/>
    <w:rsid w:val="004670C7"/>
    <w:rsid w:val="00467503"/>
    <w:rsid w:val="00467597"/>
    <w:rsid w:val="00467B9A"/>
    <w:rsid w:val="00467CA4"/>
    <w:rsid w:val="004708FE"/>
    <w:rsid w:val="00470BFF"/>
    <w:rsid w:val="00470C5C"/>
    <w:rsid w:val="00470E2A"/>
    <w:rsid w:val="00471AAB"/>
    <w:rsid w:val="00471CC5"/>
    <w:rsid w:val="00472C46"/>
    <w:rsid w:val="00473206"/>
    <w:rsid w:val="00473682"/>
    <w:rsid w:val="00473DCC"/>
    <w:rsid w:val="00474399"/>
    <w:rsid w:val="00474496"/>
    <w:rsid w:val="004746EB"/>
    <w:rsid w:val="004755DD"/>
    <w:rsid w:val="004762D9"/>
    <w:rsid w:val="00476E9A"/>
    <w:rsid w:val="0047719C"/>
    <w:rsid w:val="004771A6"/>
    <w:rsid w:val="00480888"/>
    <w:rsid w:val="0048088F"/>
    <w:rsid w:val="0048098F"/>
    <w:rsid w:val="00481086"/>
    <w:rsid w:val="0048150E"/>
    <w:rsid w:val="00481980"/>
    <w:rsid w:val="004827E1"/>
    <w:rsid w:val="00482967"/>
    <w:rsid w:val="0048299E"/>
    <w:rsid w:val="004833F8"/>
    <w:rsid w:val="00483AAB"/>
    <w:rsid w:val="0048415B"/>
    <w:rsid w:val="004842E1"/>
    <w:rsid w:val="00484A69"/>
    <w:rsid w:val="00484A9F"/>
    <w:rsid w:val="00484D5B"/>
    <w:rsid w:val="00484E53"/>
    <w:rsid w:val="00484ED4"/>
    <w:rsid w:val="00484FB2"/>
    <w:rsid w:val="004850B7"/>
    <w:rsid w:val="00485438"/>
    <w:rsid w:val="004856A5"/>
    <w:rsid w:val="004857F4"/>
    <w:rsid w:val="00485CDE"/>
    <w:rsid w:val="004862CD"/>
    <w:rsid w:val="00486A50"/>
    <w:rsid w:val="00486A5E"/>
    <w:rsid w:val="00486E13"/>
    <w:rsid w:val="00486E6A"/>
    <w:rsid w:val="00487208"/>
    <w:rsid w:val="0049091B"/>
    <w:rsid w:val="004919CF"/>
    <w:rsid w:val="00491C0C"/>
    <w:rsid w:val="00491F76"/>
    <w:rsid w:val="004921A0"/>
    <w:rsid w:val="00492595"/>
    <w:rsid w:val="004925ED"/>
    <w:rsid w:val="00492865"/>
    <w:rsid w:val="00492C30"/>
    <w:rsid w:val="004932F4"/>
    <w:rsid w:val="00493991"/>
    <w:rsid w:val="00494B5B"/>
    <w:rsid w:val="004952A2"/>
    <w:rsid w:val="00496131"/>
    <w:rsid w:val="00496384"/>
    <w:rsid w:val="004965D7"/>
    <w:rsid w:val="0049661C"/>
    <w:rsid w:val="00496AC2"/>
    <w:rsid w:val="00496CA6"/>
    <w:rsid w:val="00496D9C"/>
    <w:rsid w:val="004970AC"/>
    <w:rsid w:val="004973F3"/>
    <w:rsid w:val="0049741E"/>
    <w:rsid w:val="00497849"/>
    <w:rsid w:val="00497BB7"/>
    <w:rsid w:val="00497CBC"/>
    <w:rsid w:val="004A0480"/>
    <w:rsid w:val="004A082A"/>
    <w:rsid w:val="004A1190"/>
    <w:rsid w:val="004A1697"/>
    <w:rsid w:val="004A1A12"/>
    <w:rsid w:val="004A1BA0"/>
    <w:rsid w:val="004A20E7"/>
    <w:rsid w:val="004A24CF"/>
    <w:rsid w:val="004A2930"/>
    <w:rsid w:val="004A2B6C"/>
    <w:rsid w:val="004A2C4E"/>
    <w:rsid w:val="004A2CE2"/>
    <w:rsid w:val="004A37D6"/>
    <w:rsid w:val="004A3A61"/>
    <w:rsid w:val="004A3C2B"/>
    <w:rsid w:val="004A3EB9"/>
    <w:rsid w:val="004A4607"/>
    <w:rsid w:val="004A4895"/>
    <w:rsid w:val="004A4B9C"/>
    <w:rsid w:val="004A4D4B"/>
    <w:rsid w:val="004A548F"/>
    <w:rsid w:val="004A625D"/>
    <w:rsid w:val="004A6652"/>
    <w:rsid w:val="004A6ACE"/>
    <w:rsid w:val="004A6DF9"/>
    <w:rsid w:val="004A6F36"/>
    <w:rsid w:val="004A770D"/>
    <w:rsid w:val="004A77FB"/>
    <w:rsid w:val="004B0562"/>
    <w:rsid w:val="004B07A1"/>
    <w:rsid w:val="004B0877"/>
    <w:rsid w:val="004B0CA2"/>
    <w:rsid w:val="004B154F"/>
    <w:rsid w:val="004B157B"/>
    <w:rsid w:val="004B1910"/>
    <w:rsid w:val="004B1E8D"/>
    <w:rsid w:val="004B2736"/>
    <w:rsid w:val="004B28EA"/>
    <w:rsid w:val="004B2915"/>
    <w:rsid w:val="004B2F20"/>
    <w:rsid w:val="004B324A"/>
    <w:rsid w:val="004B3BDE"/>
    <w:rsid w:val="004B43D8"/>
    <w:rsid w:val="004B4528"/>
    <w:rsid w:val="004B47A0"/>
    <w:rsid w:val="004B4BC6"/>
    <w:rsid w:val="004B4C7C"/>
    <w:rsid w:val="004B4C8A"/>
    <w:rsid w:val="004B4FBE"/>
    <w:rsid w:val="004B58E5"/>
    <w:rsid w:val="004B628F"/>
    <w:rsid w:val="004B63A7"/>
    <w:rsid w:val="004B6929"/>
    <w:rsid w:val="004B6974"/>
    <w:rsid w:val="004B6B11"/>
    <w:rsid w:val="004B6F2F"/>
    <w:rsid w:val="004B707E"/>
    <w:rsid w:val="004B70BF"/>
    <w:rsid w:val="004B76CA"/>
    <w:rsid w:val="004B7748"/>
    <w:rsid w:val="004C004B"/>
    <w:rsid w:val="004C0D73"/>
    <w:rsid w:val="004C0D98"/>
    <w:rsid w:val="004C0E40"/>
    <w:rsid w:val="004C172E"/>
    <w:rsid w:val="004C1E8F"/>
    <w:rsid w:val="004C1F65"/>
    <w:rsid w:val="004C1F94"/>
    <w:rsid w:val="004C200F"/>
    <w:rsid w:val="004C202E"/>
    <w:rsid w:val="004C2167"/>
    <w:rsid w:val="004C229A"/>
    <w:rsid w:val="004C2987"/>
    <w:rsid w:val="004C29EE"/>
    <w:rsid w:val="004C33E9"/>
    <w:rsid w:val="004C347B"/>
    <w:rsid w:val="004C3A0B"/>
    <w:rsid w:val="004C3AD5"/>
    <w:rsid w:val="004C3BC4"/>
    <w:rsid w:val="004C466F"/>
    <w:rsid w:val="004C4E49"/>
    <w:rsid w:val="004C4FDF"/>
    <w:rsid w:val="004C519B"/>
    <w:rsid w:val="004C5310"/>
    <w:rsid w:val="004C54CE"/>
    <w:rsid w:val="004C5DD0"/>
    <w:rsid w:val="004C634B"/>
    <w:rsid w:val="004C6471"/>
    <w:rsid w:val="004C64D7"/>
    <w:rsid w:val="004C6748"/>
    <w:rsid w:val="004C6D90"/>
    <w:rsid w:val="004C6F0B"/>
    <w:rsid w:val="004C7063"/>
    <w:rsid w:val="004C7E8F"/>
    <w:rsid w:val="004D0024"/>
    <w:rsid w:val="004D0100"/>
    <w:rsid w:val="004D011C"/>
    <w:rsid w:val="004D041B"/>
    <w:rsid w:val="004D08BA"/>
    <w:rsid w:val="004D11D0"/>
    <w:rsid w:val="004D144B"/>
    <w:rsid w:val="004D14BC"/>
    <w:rsid w:val="004D2467"/>
    <w:rsid w:val="004D28B5"/>
    <w:rsid w:val="004D3B5D"/>
    <w:rsid w:val="004D3EFE"/>
    <w:rsid w:val="004D44AC"/>
    <w:rsid w:val="004D49DE"/>
    <w:rsid w:val="004D4A18"/>
    <w:rsid w:val="004D4AD1"/>
    <w:rsid w:val="004D4E62"/>
    <w:rsid w:val="004D500E"/>
    <w:rsid w:val="004D5105"/>
    <w:rsid w:val="004D5676"/>
    <w:rsid w:val="004D5C9A"/>
    <w:rsid w:val="004D5F82"/>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25C6"/>
    <w:rsid w:val="004E34D5"/>
    <w:rsid w:val="004E3F3C"/>
    <w:rsid w:val="004E3FEF"/>
    <w:rsid w:val="004E5042"/>
    <w:rsid w:val="004E51A5"/>
    <w:rsid w:val="004E5466"/>
    <w:rsid w:val="004E5974"/>
    <w:rsid w:val="004E5F5E"/>
    <w:rsid w:val="004E60EE"/>
    <w:rsid w:val="004E65B4"/>
    <w:rsid w:val="004E6633"/>
    <w:rsid w:val="004E69FA"/>
    <w:rsid w:val="004E6A27"/>
    <w:rsid w:val="004E7427"/>
    <w:rsid w:val="004E77DD"/>
    <w:rsid w:val="004E7C2D"/>
    <w:rsid w:val="004E7F59"/>
    <w:rsid w:val="004F0749"/>
    <w:rsid w:val="004F07A8"/>
    <w:rsid w:val="004F0E63"/>
    <w:rsid w:val="004F1E8C"/>
    <w:rsid w:val="004F230C"/>
    <w:rsid w:val="004F285D"/>
    <w:rsid w:val="004F28E8"/>
    <w:rsid w:val="004F2B61"/>
    <w:rsid w:val="004F2D2F"/>
    <w:rsid w:val="004F2E1C"/>
    <w:rsid w:val="004F331D"/>
    <w:rsid w:val="004F35A6"/>
    <w:rsid w:val="004F370C"/>
    <w:rsid w:val="004F3C98"/>
    <w:rsid w:val="004F3EF7"/>
    <w:rsid w:val="004F437A"/>
    <w:rsid w:val="004F51BB"/>
    <w:rsid w:val="004F58F5"/>
    <w:rsid w:val="004F6165"/>
    <w:rsid w:val="004F6C47"/>
    <w:rsid w:val="004F6DF6"/>
    <w:rsid w:val="004F782D"/>
    <w:rsid w:val="0050011B"/>
    <w:rsid w:val="0050041B"/>
    <w:rsid w:val="00500623"/>
    <w:rsid w:val="00500B97"/>
    <w:rsid w:val="005011B7"/>
    <w:rsid w:val="00501639"/>
    <w:rsid w:val="00501D8F"/>
    <w:rsid w:val="00501F6E"/>
    <w:rsid w:val="005031A3"/>
    <w:rsid w:val="005032C8"/>
    <w:rsid w:val="00503691"/>
    <w:rsid w:val="00503B39"/>
    <w:rsid w:val="00503EA6"/>
    <w:rsid w:val="00504118"/>
    <w:rsid w:val="005050F6"/>
    <w:rsid w:val="005056A6"/>
    <w:rsid w:val="005060DB"/>
    <w:rsid w:val="005064C6"/>
    <w:rsid w:val="00506B3B"/>
    <w:rsid w:val="00506B43"/>
    <w:rsid w:val="00506DF8"/>
    <w:rsid w:val="00507590"/>
    <w:rsid w:val="00507C5C"/>
    <w:rsid w:val="00507C7F"/>
    <w:rsid w:val="00507DD3"/>
    <w:rsid w:val="00510402"/>
    <w:rsid w:val="00510720"/>
    <w:rsid w:val="005107FD"/>
    <w:rsid w:val="00511034"/>
    <w:rsid w:val="00511489"/>
    <w:rsid w:val="00511786"/>
    <w:rsid w:val="0051193C"/>
    <w:rsid w:val="00511A29"/>
    <w:rsid w:val="00512059"/>
    <w:rsid w:val="005121F0"/>
    <w:rsid w:val="00512655"/>
    <w:rsid w:val="00512867"/>
    <w:rsid w:val="00512A68"/>
    <w:rsid w:val="00512BCD"/>
    <w:rsid w:val="0051354E"/>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0714"/>
    <w:rsid w:val="00520ABB"/>
    <w:rsid w:val="00521567"/>
    <w:rsid w:val="00521E7B"/>
    <w:rsid w:val="005222FB"/>
    <w:rsid w:val="005224F5"/>
    <w:rsid w:val="00522AFD"/>
    <w:rsid w:val="00523551"/>
    <w:rsid w:val="0052386B"/>
    <w:rsid w:val="00523E44"/>
    <w:rsid w:val="0052403A"/>
    <w:rsid w:val="00524AEF"/>
    <w:rsid w:val="00525A16"/>
    <w:rsid w:val="0052688D"/>
    <w:rsid w:val="005269E0"/>
    <w:rsid w:val="00526BC2"/>
    <w:rsid w:val="00526D40"/>
    <w:rsid w:val="00526D86"/>
    <w:rsid w:val="005278BF"/>
    <w:rsid w:val="005279CA"/>
    <w:rsid w:val="00527E16"/>
    <w:rsid w:val="00527E6D"/>
    <w:rsid w:val="00530168"/>
    <w:rsid w:val="0053044A"/>
    <w:rsid w:val="0053045D"/>
    <w:rsid w:val="00530620"/>
    <w:rsid w:val="00530BAA"/>
    <w:rsid w:val="00530E37"/>
    <w:rsid w:val="0053126B"/>
    <w:rsid w:val="00531370"/>
    <w:rsid w:val="00531947"/>
    <w:rsid w:val="00531CDF"/>
    <w:rsid w:val="00531EB3"/>
    <w:rsid w:val="00532336"/>
    <w:rsid w:val="0053252B"/>
    <w:rsid w:val="00532560"/>
    <w:rsid w:val="0053266F"/>
    <w:rsid w:val="00532684"/>
    <w:rsid w:val="00532703"/>
    <w:rsid w:val="005327A0"/>
    <w:rsid w:val="00532BA9"/>
    <w:rsid w:val="00532F99"/>
    <w:rsid w:val="00533621"/>
    <w:rsid w:val="00533999"/>
    <w:rsid w:val="00533A18"/>
    <w:rsid w:val="00533B11"/>
    <w:rsid w:val="00533D97"/>
    <w:rsid w:val="00533F20"/>
    <w:rsid w:val="00533FF6"/>
    <w:rsid w:val="005349AF"/>
    <w:rsid w:val="00534C41"/>
    <w:rsid w:val="00534CBA"/>
    <w:rsid w:val="0053604D"/>
    <w:rsid w:val="00536311"/>
    <w:rsid w:val="00536D53"/>
    <w:rsid w:val="00536DAD"/>
    <w:rsid w:val="005373AF"/>
    <w:rsid w:val="00537839"/>
    <w:rsid w:val="00540008"/>
    <w:rsid w:val="005400BB"/>
    <w:rsid w:val="005400F4"/>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A45"/>
    <w:rsid w:val="00545FB5"/>
    <w:rsid w:val="0054628A"/>
    <w:rsid w:val="00546FFB"/>
    <w:rsid w:val="00547059"/>
    <w:rsid w:val="005476D6"/>
    <w:rsid w:val="00547731"/>
    <w:rsid w:val="0054791A"/>
    <w:rsid w:val="005479EF"/>
    <w:rsid w:val="00547A4C"/>
    <w:rsid w:val="005500EB"/>
    <w:rsid w:val="00550483"/>
    <w:rsid w:val="005506A0"/>
    <w:rsid w:val="0055084C"/>
    <w:rsid w:val="00550F46"/>
    <w:rsid w:val="005512D6"/>
    <w:rsid w:val="0055153D"/>
    <w:rsid w:val="005520D2"/>
    <w:rsid w:val="00552164"/>
    <w:rsid w:val="005524A8"/>
    <w:rsid w:val="0055271E"/>
    <w:rsid w:val="005529F5"/>
    <w:rsid w:val="00552C62"/>
    <w:rsid w:val="0055305D"/>
    <w:rsid w:val="0055328E"/>
    <w:rsid w:val="00553666"/>
    <w:rsid w:val="00553739"/>
    <w:rsid w:val="00553DB7"/>
    <w:rsid w:val="00553DFD"/>
    <w:rsid w:val="005542DC"/>
    <w:rsid w:val="005543AE"/>
    <w:rsid w:val="00554499"/>
    <w:rsid w:val="00554E5A"/>
    <w:rsid w:val="0055520D"/>
    <w:rsid w:val="00555726"/>
    <w:rsid w:val="005557A4"/>
    <w:rsid w:val="0055580C"/>
    <w:rsid w:val="00555D5F"/>
    <w:rsid w:val="00555EBC"/>
    <w:rsid w:val="00556421"/>
    <w:rsid w:val="00556F93"/>
    <w:rsid w:val="00557750"/>
    <w:rsid w:val="00557760"/>
    <w:rsid w:val="00557C96"/>
    <w:rsid w:val="005605DB"/>
    <w:rsid w:val="0056094F"/>
    <w:rsid w:val="00560982"/>
    <w:rsid w:val="00560DEF"/>
    <w:rsid w:val="005618A9"/>
    <w:rsid w:val="0056240D"/>
    <w:rsid w:val="00562864"/>
    <w:rsid w:val="005632FA"/>
    <w:rsid w:val="0056453F"/>
    <w:rsid w:val="0056461C"/>
    <w:rsid w:val="00564939"/>
    <w:rsid w:val="00564E2B"/>
    <w:rsid w:val="00565D97"/>
    <w:rsid w:val="00565F2F"/>
    <w:rsid w:val="0056611B"/>
    <w:rsid w:val="005666D5"/>
    <w:rsid w:val="00566ED1"/>
    <w:rsid w:val="005676FC"/>
    <w:rsid w:val="00567D33"/>
    <w:rsid w:val="00570AFC"/>
    <w:rsid w:val="00570BBB"/>
    <w:rsid w:val="00570C2B"/>
    <w:rsid w:val="00570F90"/>
    <w:rsid w:val="005714FA"/>
    <w:rsid w:val="005716D6"/>
    <w:rsid w:val="00571DCF"/>
    <w:rsid w:val="00572839"/>
    <w:rsid w:val="005728C1"/>
    <w:rsid w:val="00572EDC"/>
    <w:rsid w:val="00573284"/>
    <w:rsid w:val="00573F5D"/>
    <w:rsid w:val="005746F0"/>
    <w:rsid w:val="005748BB"/>
    <w:rsid w:val="00574914"/>
    <w:rsid w:val="00576BF9"/>
    <w:rsid w:val="00576C09"/>
    <w:rsid w:val="005773DA"/>
    <w:rsid w:val="00580240"/>
    <w:rsid w:val="00580DC2"/>
    <w:rsid w:val="00580ED5"/>
    <w:rsid w:val="0058102B"/>
    <w:rsid w:val="0058139A"/>
    <w:rsid w:val="00581476"/>
    <w:rsid w:val="005819E6"/>
    <w:rsid w:val="00581DA2"/>
    <w:rsid w:val="00581F30"/>
    <w:rsid w:val="0058228D"/>
    <w:rsid w:val="005824CD"/>
    <w:rsid w:val="00582947"/>
    <w:rsid w:val="00582ED6"/>
    <w:rsid w:val="005832F9"/>
    <w:rsid w:val="005837F4"/>
    <w:rsid w:val="00583851"/>
    <w:rsid w:val="00583B93"/>
    <w:rsid w:val="00583D4F"/>
    <w:rsid w:val="005840C6"/>
    <w:rsid w:val="0058436A"/>
    <w:rsid w:val="005846A0"/>
    <w:rsid w:val="00584886"/>
    <w:rsid w:val="00584D62"/>
    <w:rsid w:val="00584EBF"/>
    <w:rsid w:val="005852B5"/>
    <w:rsid w:val="00585435"/>
    <w:rsid w:val="0058617A"/>
    <w:rsid w:val="00586365"/>
    <w:rsid w:val="0058730F"/>
    <w:rsid w:val="00587317"/>
    <w:rsid w:val="00587F2F"/>
    <w:rsid w:val="00590096"/>
    <w:rsid w:val="00590185"/>
    <w:rsid w:val="005901C5"/>
    <w:rsid w:val="0059049E"/>
    <w:rsid w:val="00590C6C"/>
    <w:rsid w:val="005912AF"/>
    <w:rsid w:val="00591752"/>
    <w:rsid w:val="00591B1D"/>
    <w:rsid w:val="00591DCC"/>
    <w:rsid w:val="00591F01"/>
    <w:rsid w:val="00592346"/>
    <w:rsid w:val="0059241B"/>
    <w:rsid w:val="0059248B"/>
    <w:rsid w:val="00592C37"/>
    <w:rsid w:val="00592C6F"/>
    <w:rsid w:val="00592F6D"/>
    <w:rsid w:val="00593189"/>
    <w:rsid w:val="005931AC"/>
    <w:rsid w:val="0059397A"/>
    <w:rsid w:val="00593A48"/>
    <w:rsid w:val="00593FD9"/>
    <w:rsid w:val="00594138"/>
    <w:rsid w:val="005946D6"/>
    <w:rsid w:val="0059550E"/>
    <w:rsid w:val="00595846"/>
    <w:rsid w:val="00595E74"/>
    <w:rsid w:val="00596013"/>
    <w:rsid w:val="00596108"/>
    <w:rsid w:val="005961E2"/>
    <w:rsid w:val="0059629C"/>
    <w:rsid w:val="00596481"/>
    <w:rsid w:val="00597BF8"/>
    <w:rsid w:val="005A004D"/>
    <w:rsid w:val="005A06C7"/>
    <w:rsid w:val="005A07CA"/>
    <w:rsid w:val="005A1AF8"/>
    <w:rsid w:val="005A1CEF"/>
    <w:rsid w:val="005A244C"/>
    <w:rsid w:val="005A246C"/>
    <w:rsid w:val="005A2BFA"/>
    <w:rsid w:val="005A30CD"/>
    <w:rsid w:val="005A33D3"/>
    <w:rsid w:val="005A3B09"/>
    <w:rsid w:val="005A4B10"/>
    <w:rsid w:val="005A4B61"/>
    <w:rsid w:val="005A5447"/>
    <w:rsid w:val="005A5538"/>
    <w:rsid w:val="005A572A"/>
    <w:rsid w:val="005A6336"/>
    <w:rsid w:val="005A66D2"/>
    <w:rsid w:val="005A6932"/>
    <w:rsid w:val="005A6F5B"/>
    <w:rsid w:val="005A70C5"/>
    <w:rsid w:val="005A70F8"/>
    <w:rsid w:val="005A74E4"/>
    <w:rsid w:val="005A7AFA"/>
    <w:rsid w:val="005B00F3"/>
    <w:rsid w:val="005B02E6"/>
    <w:rsid w:val="005B0309"/>
    <w:rsid w:val="005B0661"/>
    <w:rsid w:val="005B0784"/>
    <w:rsid w:val="005B10C2"/>
    <w:rsid w:val="005B15A7"/>
    <w:rsid w:val="005B1BE5"/>
    <w:rsid w:val="005B2B21"/>
    <w:rsid w:val="005B2B3D"/>
    <w:rsid w:val="005B3E13"/>
    <w:rsid w:val="005B4050"/>
    <w:rsid w:val="005B40D0"/>
    <w:rsid w:val="005B419F"/>
    <w:rsid w:val="005B4253"/>
    <w:rsid w:val="005B43F8"/>
    <w:rsid w:val="005B4B0F"/>
    <w:rsid w:val="005B4FE7"/>
    <w:rsid w:val="005B55BD"/>
    <w:rsid w:val="005B59CB"/>
    <w:rsid w:val="005B6256"/>
    <w:rsid w:val="005B63D3"/>
    <w:rsid w:val="005B6FF8"/>
    <w:rsid w:val="005B7553"/>
    <w:rsid w:val="005B7663"/>
    <w:rsid w:val="005C0232"/>
    <w:rsid w:val="005C183D"/>
    <w:rsid w:val="005C2665"/>
    <w:rsid w:val="005C2790"/>
    <w:rsid w:val="005C306B"/>
    <w:rsid w:val="005C337C"/>
    <w:rsid w:val="005C3384"/>
    <w:rsid w:val="005C3598"/>
    <w:rsid w:val="005C38A4"/>
    <w:rsid w:val="005C396B"/>
    <w:rsid w:val="005C3B9B"/>
    <w:rsid w:val="005C3F12"/>
    <w:rsid w:val="005C3FFE"/>
    <w:rsid w:val="005C4414"/>
    <w:rsid w:val="005C45A7"/>
    <w:rsid w:val="005C462D"/>
    <w:rsid w:val="005C473F"/>
    <w:rsid w:val="005C49A3"/>
    <w:rsid w:val="005C531A"/>
    <w:rsid w:val="005C5721"/>
    <w:rsid w:val="005C5EA8"/>
    <w:rsid w:val="005C613B"/>
    <w:rsid w:val="005C6176"/>
    <w:rsid w:val="005C68D4"/>
    <w:rsid w:val="005C69AC"/>
    <w:rsid w:val="005C6A8A"/>
    <w:rsid w:val="005C6ABE"/>
    <w:rsid w:val="005C6C28"/>
    <w:rsid w:val="005C6E7E"/>
    <w:rsid w:val="005C7D72"/>
    <w:rsid w:val="005D00BB"/>
    <w:rsid w:val="005D0F3D"/>
    <w:rsid w:val="005D14F7"/>
    <w:rsid w:val="005D1E5B"/>
    <w:rsid w:val="005D1FE1"/>
    <w:rsid w:val="005D260C"/>
    <w:rsid w:val="005D27CC"/>
    <w:rsid w:val="005D2F8E"/>
    <w:rsid w:val="005D3026"/>
    <w:rsid w:val="005D328E"/>
    <w:rsid w:val="005D35C0"/>
    <w:rsid w:val="005D40E6"/>
    <w:rsid w:val="005D432A"/>
    <w:rsid w:val="005D4668"/>
    <w:rsid w:val="005D4B57"/>
    <w:rsid w:val="005D5D5C"/>
    <w:rsid w:val="005D6514"/>
    <w:rsid w:val="005D6659"/>
    <w:rsid w:val="005D68B1"/>
    <w:rsid w:val="005D73DC"/>
    <w:rsid w:val="005D76C9"/>
    <w:rsid w:val="005D798A"/>
    <w:rsid w:val="005D7AE9"/>
    <w:rsid w:val="005D7C53"/>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396"/>
    <w:rsid w:val="005E4399"/>
    <w:rsid w:val="005E4611"/>
    <w:rsid w:val="005E4BB6"/>
    <w:rsid w:val="005E4DA5"/>
    <w:rsid w:val="005E4F66"/>
    <w:rsid w:val="005E51A4"/>
    <w:rsid w:val="005E5222"/>
    <w:rsid w:val="005E53D7"/>
    <w:rsid w:val="005E58BD"/>
    <w:rsid w:val="005E5D5F"/>
    <w:rsid w:val="005E5FBE"/>
    <w:rsid w:val="005E6447"/>
    <w:rsid w:val="005E64DB"/>
    <w:rsid w:val="005E68F1"/>
    <w:rsid w:val="005E6FAD"/>
    <w:rsid w:val="005E779E"/>
    <w:rsid w:val="005F0BBC"/>
    <w:rsid w:val="005F0EB4"/>
    <w:rsid w:val="005F11C0"/>
    <w:rsid w:val="005F1514"/>
    <w:rsid w:val="005F17DC"/>
    <w:rsid w:val="005F186B"/>
    <w:rsid w:val="005F3372"/>
    <w:rsid w:val="005F3493"/>
    <w:rsid w:val="005F3653"/>
    <w:rsid w:val="005F375B"/>
    <w:rsid w:val="005F38DA"/>
    <w:rsid w:val="005F3B5E"/>
    <w:rsid w:val="005F3B91"/>
    <w:rsid w:val="005F3C62"/>
    <w:rsid w:val="005F41AF"/>
    <w:rsid w:val="005F45C1"/>
    <w:rsid w:val="005F4E22"/>
    <w:rsid w:val="005F4E29"/>
    <w:rsid w:val="005F5394"/>
    <w:rsid w:val="005F55B2"/>
    <w:rsid w:val="005F6091"/>
    <w:rsid w:val="005F639A"/>
    <w:rsid w:val="005F6652"/>
    <w:rsid w:val="005F6DB2"/>
    <w:rsid w:val="005F723B"/>
    <w:rsid w:val="005F736D"/>
    <w:rsid w:val="005F7AB2"/>
    <w:rsid w:val="005F7CBE"/>
    <w:rsid w:val="005F7F93"/>
    <w:rsid w:val="0060042B"/>
    <w:rsid w:val="006004DC"/>
    <w:rsid w:val="00600972"/>
    <w:rsid w:val="00600BFA"/>
    <w:rsid w:val="006015D5"/>
    <w:rsid w:val="006018AB"/>
    <w:rsid w:val="00601916"/>
    <w:rsid w:val="00601B59"/>
    <w:rsid w:val="00602601"/>
    <w:rsid w:val="006029E3"/>
    <w:rsid w:val="00602F0D"/>
    <w:rsid w:val="006031C0"/>
    <w:rsid w:val="006031D7"/>
    <w:rsid w:val="006035BC"/>
    <w:rsid w:val="00603A39"/>
    <w:rsid w:val="00603FCE"/>
    <w:rsid w:val="0060438C"/>
    <w:rsid w:val="00604659"/>
    <w:rsid w:val="006047BB"/>
    <w:rsid w:val="006048FB"/>
    <w:rsid w:val="006056F5"/>
    <w:rsid w:val="00606AD7"/>
    <w:rsid w:val="00606B17"/>
    <w:rsid w:val="006073A6"/>
    <w:rsid w:val="006078A8"/>
    <w:rsid w:val="00607DC7"/>
    <w:rsid w:val="00607EED"/>
    <w:rsid w:val="00610851"/>
    <w:rsid w:val="0061090F"/>
    <w:rsid w:val="0061091F"/>
    <w:rsid w:val="00611A3F"/>
    <w:rsid w:val="00612655"/>
    <w:rsid w:val="00612A30"/>
    <w:rsid w:val="006130B9"/>
    <w:rsid w:val="00613101"/>
    <w:rsid w:val="006134E3"/>
    <w:rsid w:val="0061364F"/>
    <w:rsid w:val="00613714"/>
    <w:rsid w:val="006137F6"/>
    <w:rsid w:val="00613C75"/>
    <w:rsid w:val="00614718"/>
    <w:rsid w:val="006150AA"/>
    <w:rsid w:val="00615748"/>
    <w:rsid w:val="00615832"/>
    <w:rsid w:val="006158E8"/>
    <w:rsid w:val="00615AE6"/>
    <w:rsid w:val="00615B61"/>
    <w:rsid w:val="00616572"/>
    <w:rsid w:val="00616D43"/>
    <w:rsid w:val="006170DE"/>
    <w:rsid w:val="00617598"/>
    <w:rsid w:val="00617722"/>
    <w:rsid w:val="0061780E"/>
    <w:rsid w:val="00617B65"/>
    <w:rsid w:val="006205B6"/>
    <w:rsid w:val="00620F5B"/>
    <w:rsid w:val="0062182C"/>
    <w:rsid w:val="00621BA1"/>
    <w:rsid w:val="006221B2"/>
    <w:rsid w:val="00622225"/>
    <w:rsid w:val="006224DE"/>
    <w:rsid w:val="006226E4"/>
    <w:rsid w:val="00623063"/>
    <w:rsid w:val="006239E7"/>
    <w:rsid w:val="00623B6F"/>
    <w:rsid w:val="00623BD1"/>
    <w:rsid w:val="0062411E"/>
    <w:rsid w:val="00624750"/>
    <w:rsid w:val="0062506E"/>
    <w:rsid w:val="0062513F"/>
    <w:rsid w:val="0062525E"/>
    <w:rsid w:val="006252E9"/>
    <w:rsid w:val="00625369"/>
    <w:rsid w:val="006253FE"/>
    <w:rsid w:val="00625A2D"/>
    <w:rsid w:val="00625BF4"/>
    <w:rsid w:val="0062614B"/>
    <w:rsid w:val="0062623E"/>
    <w:rsid w:val="006262A0"/>
    <w:rsid w:val="00626313"/>
    <w:rsid w:val="0062760C"/>
    <w:rsid w:val="00627AE3"/>
    <w:rsid w:val="006300B6"/>
    <w:rsid w:val="00630E2D"/>
    <w:rsid w:val="0063101D"/>
    <w:rsid w:val="0063124C"/>
    <w:rsid w:val="0063152F"/>
    <w:rsid w:val="00631A95"/>
    <w:rsid w:val="00631D2C"/>
    <w:rsid w:val="00632D8B"/>
    <w:rsid w:val="00632F59"/>
    <w:rsid w:val="00633891"/>
    <w:rsid w:val="0063393B"/>
    <w:rsid w:val="00633BC0"/>
    <w:rsid w:val="00634631"/>
    <w:rsid w:val="006348C9"/>
    <w:rsid w:val="0063499C"/>
    <w:rsid w:val="00635067"/>
    <w:rsid w:val="006350DC"/>
    <w:rsid w:val="00635A05"/>
    <w:rsid w:val="00635ABE"/>
    <w:rsid w:val="00635C58"/>
    <w:rsid w:val="0063766F"/>
    <w:rsid w:val="00637797"/>
    <w:rsid w:val="006377BF"/>
    <w:rsid w:val="00637D4A"/>
    <w:rsid w:val="0064034B"/>
    <w:rsid w:val="00640CD6"/>
    <w:rsid w:val="00641011"/>
    <w:rsid w:val="006413BC"/>
    <w:rsid w:val="00641901"/>
    <w:rsid w:val="00641F09"/>
    <w:rsid w:val="006420D3"/>
    <w:rsid w:val="006420FA"/>
    <w:rsid w:val="0064228B"/>
    <w:rsid w:val="0064276F"/>
    <w:rsid w:val="0064279F"/>
    <w:rsid w:val="00642837"/>
    <w:rsid w:val="00642F94"/>
    <w:rsid w:val="0064310E"/>
    <w:rsid w:val="00643363"/>
    <w:rsid w:val="00643770"/>
    <w:rsid w:val="00643B8B"/>
    <w:rsid w:val="00643DC8"/>
    <w:rsid w:val="00643EE3"/>
    <w:rsid w:val="006448A2"/>
    <w:rsid w:val="006450F7"/>
    <w:rsid w:val="00645468"/>
    <w:rsid w:val="006454C8"/>
    <w:rsid w:val="00645BD8"/>
    <w:rsid w:val="006465AA"/>
    <w:rsid w:val="00646DAC"/>
    <w:rsid w:val="0064712E"/>
    <w:rsid w:val="006476AB"/>
    <w:rsid w:val="0064786A"/>
    <w:rsid w:val="0064797B"/>
    <w:rsid w:val="006479F8"/>
    <w:rsid w:val="00647C17"/>
    <w:rsid w:val="00647D2A"/>
    <w:rsid w:val="00647F5D"/>
    <w:rsid w:val="00650785"/>
    <w:rsid w:val="00650B27"/>
    <w:rsid w:val="00650B7A"/>
    <w:rsid w:val="00650EDD"/>
    <w:rsid w:val="00651474"/>
    <w:rsid w:val="00651ED3"/>
    <w:rsid w:val="00652941"/>
    <w:rsid w:val="00653160"/>
    <w:rsid w:val="006531D4"/>
    <w:rsid w:val="00653233"/>
    <w:rsid w:val="006537AE"/>
    <w:rsid w:val="00653837"/>
    <w:rsid w:val="00653DE5"/>
    <w:rsid w:val="0065427B"/>
    <w:rsid w:val="006543D3"/>
    <w:rsid w:val="0065469E"/>
    <w:rsid w:val="0065482C"/>
    <w:rsid w:val="00654852"/>
    <w:rsid w:val="00654F9B"/>
    <w:rsid w:val="0065519E"/>
    <w:rsid w:val="006557F3"/>
    <w:rsid w:val="00655EB1"/>
    <w:rsid w:val="00655F13"/>
    <w:rsid w:val="00656004"/>
    <w:rsid w:val="00656079"/>
    <w:rsid w:val="00656200"/>
    <w:rsid w:val="006567D7"/>
    <w:rsid w:val="0065724E"/>
    <w:rsid w:val="00657577"/>
    <w:rsid w:val="00657746"/>
    <w:rsid w:val="00657942"/>
    <w:rsid w:val="0065797E"/>
    <w:rsid w:val="00657BB7"/>
    <w:rsid w:val="00657BF1"/>
    <w:rsid w:val="00660D5C"/>
    <w:rsid w:val="00660FC1"/>
    <w:rsid w:val="00660FDB"/>
    <w:rsid w:val="00661902"/>
    <w:rsid w:val="00661F88"/>
    <w:rsid w:val="00662348"/>
    <w:rsid w:val="00662796"/>
    <w:rsid w:val="006627FD"/>
    <w:rsid w:val="0066293B"/>
    <w:rsid w:val="00662A59"/>
    <w:rsid w:val="00662DCF"/>
    <w:rsid w:val="00663450"/>
    <w:rsid w:val="00663576"/>
    <w:rsid w:val="00663707"/>
    <w:rsid w:val="00663A35"/>
    <w:rsid w:val="00663B4A"/>
    <w:rsid w:val="00663E5F"/>
    <w:rsid w:val="006640E4"/>
    <w:rsid w:val="00664B29"/>
    <w:rsid w:val="00664D14"/>
    <w:rsid w:val="00665148"/>
    <w:rsid w:val="0066515D"/>
    <w:rsid w:val="00665223"/>
    <w:rsid w:val="006658B5"/>
    <w:rsid w:val="00665E7E"/>
    <w:rsid w:val="00666812"/>
    <w:rsid w:val="00666B4F"/>
    <w:rsid w:val="00666EDC"/>
    <w:rsid w:val="0066700B"/>
    <w:rsid w:val="006671A2"/>
    <w:rsid w:val="006671E5"/>
    <w:rsid w:val="006674B6"/>
    <w:rsid w:val="006676F9"/>
    <w:rsid w:val="006677E1"/>
    <w:rsid w:val="00667852"/>
    <w:rsid w:val="006678C8"/>
    <w:rsid w:val="0066792E"/>
    <w:rsid w:val="00667B42"/>
    <w:rsid w:val="00667BF6"/>
    <w:rsid w:val="00667C41"/>
    <w:rsid w:val="00667D62"/>
    <w:rsid w:val="00667D77"/>
    <w:rsid w:val="00667ED2"/>
    <w:rsid w:val="0067002D"/>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637"/>
    <w:rsid w:val="00675718"/>
    <w:rsid w:val="006759A0"/>
    <w:rsid w:val="00675CC0"/>
    <w:rsid w:val="0067610A"/>
    <w:rsid w:val="006762C3"/>
    <w:rsid w:val="00676BA4"/>
    <w:rsid w:val="00677048"/>
    <w:rsid w:val="00677431"/>
    <w:rsid w:val="0067768E"/>
    <w:rsid w:val="00677F81"/>
    <w:rsid w:val="00680395"/>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35FC"/>
    <w:rsid w:val="00684C3A"/>
    <w:rsid w:val="00685786"/>
    <w:rsid w:val="00685A98"/>
    <w:rsid w:val="00685B8E"/>
    <w:rsid w:val="00686005"/>
    <w:rsid w:val="0068610A"/>
    <w:rsid w:val="006864E7"/>
    <w:rsid w:val="006868D4"/>
    <w:rsid w:val="00686D6D"/>
    <w:rsid w:val="00686F96"/>
    <w:rsid w:val="00687159"/>
    <w:rsid w:val="00687CD6"/>
    <w:rsid w:val="00687E00"/>
    <w:rsid w:val="00690262"/>
    <w:rsid w:val="006907CB"/>
    <w:rsid w:val="00690A6C"/>
    <w:rsid w:val="00690DAF"/>
    <w:rsid w:val="00691321"/>
    <w:rsid w:val="00691D32"/>
    <w:rsid w:val="00692BB7"/>
    <w:rsid w:val="00692CD8"/>
    <w:rsid w:val="00693224"/>
    <w:rsid w:val="00693306"/>
    <w:rsid w:val="0069337F"/>
    <w:rsid w:val="006934D1"/>
    <w:rsid w:val="006938DA"/>
    <w:rsid w:val="00693DD0"/>
    <w:rsid w:val="0069423E"/>
    <w:rsid w:val="00694A2B"/>
    <w:rsid w:val="00695061"/>
    <w:rsid w:val="006950B1"/>
    <w:rsid w:val="006951CF"/>
    <w:rsid w:val="0069550A"/>
    <w:rsid w:val="006955EE"/>
    <w:rsid w:val="006955F4"/>
    <w:rsid w:val="00695910"/>
    <w:rsid w:val="00695C91"/>
    <w:rsid w:val="00695E67"/>
    <w:rsid w:val="0069734E"/>
    <w:rsid w:val="006973DC"/>
    <w:rsid w:val="006976AD"/>
    <w:rsid w:val="00697EA8"/>
    <w:rsid w:val="006A031F"/>
    <w:rsid w:val="006A046A"/>
    <w:rsid w:val="006A0561"/>
    <w:rsid w:val="006A062C"/>
    <w:rsid w:val="006A097D"/>
    <w:rsid w:val="006A0A9C"/>
    <w:rsid w:val="006A0B5D"/>
    <w:rsid w:val="006A0B90"/>
    <w:rsid w:val="006A0FE1"/>
    <w:rsid w:val="006A1911"/>
    <w:rsid w:val="006A24B2"/>
    <w:rsid w:val="006A2B7B"/>
    <w:rsid w:val="006A2D4C"/>
    <w:rsid w:val="006A3BE4"/>
    <w:rsid w:val="006A3EA6"/>
    <w:rsid w:val="006A4206"/>
    <w:rsid w:val="006A4585"/>
    <w:rsid w:val="006A4B74"/>
    <w:rsid w:val="006A4C31"/>
    <w:rsid w:val="006A57DA"/>
    <w:rsid w:val="006A5C3A"/>
    <w:rsid w:val="006A5E8B"/>
    <w:rsid w:val="006A649B"/>
    <w:rsid w:val="006A692B"/>
    <w:rsid w:val="006A69CD"/>
    <w:rsid w:val="006A6D9D"/>
    <w:rsid w:val="006A7889"/>
    <w:rsid w:val="006A7CB3"/>
    <w:rsid w:val="006A7D58"/>
    <w:rsid w:val="006B0454"/>
    <w:rsid w:val="006B0AC4"/>
    <w:rsid w:val="006B0D05"/>
    <w:rsid w:val="006B0E97"/>
    <w:rsid w:val="006B101E"/>
    <w:rsid w:val="006B1107"/>
    <w:rsid w:val="006B113E"/>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5587"/>
    <w:rsid w:val="006B5688"/>
    <w:rsid w:val="006B5AE7"/>
    <w:rsid w:val="006B5E58"/>
    <w:rsid w:val="006B628C"/>
    <w:rsid w:val="006B6330"/>
    <w:rsid w:val="006B6A80"/>
    <w:rsid w:val="006B6BF2"/>
    <w:rsid w:val="006B708D"/>
    <w:rsid w:val="006B768A"/>
    <w:rsid w:val="006B7DE9"/>
    <w:rsid w:val="006B7E91"/>
    <w:rsid w:val="006C0233"/>
    <w:rsid w:val="006C08F9"/>
    <w:rsid w:val="006C0D3D"/>
    <w:rsid w:val="006C0F20"/>
    <w:rsid w:val="006C0F69"/>
    <w:rsid w:val="006C1430"/>
    <w:rsid w:val="006C14A2"/>
    <w:rsid w:val="006C151A"/>
    <w:rsid w:val="006C17FB"/>
    <w:rsid w:val="006C188A"/>
    <w:rsid w:val="006C1AA4"/>
    <w:rsid w:val="006C1DFE"/>
    <w:rsid w:val="006C1EC5"/>
    <w:rsid w:val="006C20AA"/>
    <w:rsid w:val="006C292F"/>
    <w:rsid w:val="006C3473"/>
    <w:rsid w:val="006C3CB8"/>
    <w:rsid w:val="006C40C5"/>
    <w:rsid w:val="006C45AD"/>
    <w:rsid w:val="006C4CF9"/>
    <w:rsid w:val="006C4D46"/>
    <w:rsid w:val="006C537B"/>
    <w:rsid w:val="006C5648"/>
    <w:rsid w:val="006C5954"/>
    <w:rsid w:val="006C5A7C"/>
    <w:rsid w:val="006C5A98"/>
    <w:rsid w:val="006C5ABE"/>
    <w:rsid w:val="006C5F7B"/>
    <w:rsid w:val="006C6025"/>
    <w:rsid w:val="006C7546"/>
    <w:rsid w:val="006C762E"/>
    <w:rsid w:val="006C76CE"/>
    <w:rsid w:val="006C7995"/>
    <w:rsid w:val="006C7A0A"/>
    <w:rsid w:val="006C7CCE"/>
    <w:rsid w:val="006C7DB8"/>
    <w:rsid w:val="006C7F5B"/>
    <w:rsid w:val="006D0C2F"/>
    <w:rsid w:val="006D0E62"/>
    <w:rsid w:val="006D16DA"/>
    <w:rsid w:val="006D18B5"/>
    <w:rsid w:val="006D1B69"/>
    <w:rsid w:val="006D1FD2"/>
    <w:rsid w:val="006D2010"/>
    <w:rsid w:val="006D219C"/>
    <w:rsid w:val="006D254D"/>
    <w:rsid w:val="006D2864"/>
    <w:rsid w:val="006D2B74"/>
    <w:rsid w:val="006D3179"/>
    <w:rsid w:val="006D32F5"/>
    <w:rsid w:val="006D370F"/>
    <w:rsid w:val="006D3E28"/>
    <w:rsid w:val="006D442E"/>
    <w:rsid w:val="006D45F7"/>
    <w:rsid w:val="006D4DD5"/>
    <w:rsid w:val="006D525D"/>
    <w:rsid w:val="006D544A"/>
    <w:rsid w:val="006D6369"/>
    <w:rsid w:val="006D713A"/>
    <w:rsid w:val="006D7744"/>
    <w:rsid w:val="006D7897"/>
    <w:rsid w:val="006D7B12"/>
    <w:rsid w:val="006D7C31"/>
    <w:rsid w:val="006E014E"/>
    <w:rsid w:val="006E0341"/>
    <w:rsid w:val="006E0646"/>
    <w:rsid w:val="006E0876"/>
    <w:rsid w:val="006E08DB"/>
    <w:rsid w:val="006E0950"/>
    <w:rsid w:val="006E1482"/>
    <w:rsid w:val="006E15EF"/>
    <w:rsid w:val="006E1A2A"/>
    <w:rsid w:val="006E1AB2"/>
    <w:rsid w:val="006E1E5C"/>
    <w:rsid w:val="006E2115"/>
    <w:rsid w:val="006E21A0"/>
    <w:rsid w:val="006E297B"/>
    <w:rsid w:val="006E2A5C"/>
    <w:rsid w:val="006E2AA3"/>
    <w:rsid w:val="006E2B54"/>
    <w:rsid w:val="006E30FE"/>
    <w:rsid w:val="006E31D2"/>
    <w:rsid w:val="006E3453"/>
    <w:rsid w:val="006E37CA"/>
    <w:rsid w:val="006E4312"/>
    <w:rsid w:val="006E43F3"/>
    <w:rsid w:val="006E463A"/>
    <w:rsid w:val="006E466A"/>
    <w:rsid w:val="006E48EB"/>
    <w:rsid w:val="006E4C11"/>
    <w:rsid w:val="006E5219"/>
    <w:rsid w:val="006E5261"/>
    <w:rsid w:val="006E5D3C"/>
    <w:rsid w:val="006E64D5"/>
    <w:rsid w:val="006E6C55"/>
    <w:rsid w:val="006E6E54"/>
    <w:rsid w:val="006E6EEA"/>
    <w:rsid w:val="006E7617"/>
    <w:rsid w:val="006E779C"/>
    <w:rsid w:val="006E7DDA"/>
    <w:rsid w:val="006F0829"/>
    <w:rsid w:val="006F0E27"/>
    <w:rsid w:val="006F0E8B"/>
    <w:rsid w:val="006F0F1C"/>
    <w:rsid w:val="006F121F"/>
    <w:rsid w:val="006F19AE"/>
    <w:rsid w:val="006F1DE9"/>
    <w:rsid w:val="006F2B67"/>
    <w:rsid w:val="006F3060"/>
    <w:rsid w:val="006F312D"/>
    <w:rsid w:val="006F33BB"/>
    <w:rsid w:val="006F3752"/>
    <w:rsid w:val="006F3B59"/>
    <w:rsid w:val="006F4963"/>
    <w:rsid w:val="006F4A19"/>
    <w:rsid w:val="006F51AA"/>
    <w:rsid w:val="006F60E8"/>
    <w:rsid w:val="006F743B"/>
    <w:rsid w:val="006F764F"/>
    <w:rsid w:val="006F7901"/>
    <w:rsid w:val="006F7AD3"/>
    <w:rsid w:val="006F7B02"/>
    <w:rsid w:val="00700787"/>
    <w:rsid w:val="00700F81"/>
    <w:rsid w:val="00701043"/>
    <w:rsid w:val="0070106A"/>
    <w:rsid w:val="007010E0"/>
    <w:rsid w:val="007012CD"/>
    <w:rsid w:val="00701632"/>
    <w:rsid w:val="007024D0"/>
    <w:rsid w:val="00702CCD"/>
    <w:rsid w:val="00702EFC"/>
    <w:rsid w:val="00702F0B"/>
    <w:rsid w:val="007032D6"/>
    <w:rsid w:val="0070397E"/>
    <w:rsid w:val="00703B5B"/>
    <w:rsid w:val="00704162"/>
    <w:rsid w:val="00705297"/>
    <w:rsid w:val="007052C7"/>
    <w:rsid w:val="0070571D"/>
    <w:rsid w:val="00706681"/>
    <w:rsid w:val="00706806"/>
    <w:rsid w:val="0070728A"/>
    <w:rsid w:val="00707CBD"/>
    <w:rsid w:val="00707CFC"/>
    <w:rsid w:val="00707EE8"/>
    <w:rsid w:val="007103E5"/>
    <w:rsid w:val="00710468"/>
    <w:rsid w:val="00710958"/>
    <w:rsid w:val="00710A8A"/>
    <w:rsid w:val="00710DF7"/>
    <w:rsid w:val="007117F4"/>
    <w:rsid w:val="0071213A"/>
    <w:rsid w:val="0071221F"/>
    <w:rsid w:val="0071246C"/>
    <w:rsid w:val="007133FE"/>
    <w:rsid w:val="00713D13"/>
    <w:rsid w:val="00714456"/>
    <w:rsid w:val="007144E3"/>
    <w:rsid w:val="00714A6B"/>
    <w:rsid w:val="00714FAC"/>
    <w:rsid w:val="00715200"/>
    <w:rsid w:val="00715280"/>
    <w:rsid w:val="00715A75"/>
    <w:rsid w:val="00715D4D"/>
    <w:rsid w:val="007167D6"/>
    <w:rsid w:val="00716870"/>
    <w:rsid w:val="00716C45"/>
    <w:rsid w:val="00716C57"/>
    <w:rsid w:val="0071736C"/>
    <w:rsid w:val="007176CB"/>
    <w:rsid w:val="00717955"/>
    <w:rsid w:val="00717C70"/>
    <w:rsid w:val="00717E10"/>
    <w:rsid w:val="007207ED"/>
    <w:rsid w:val="00720A19"/>
    <w:rsid w:val="00720C14"/>
    <w:rsid w:val="00720E42"/>
    <w:rsid w:val="007215CF"/>
    <w:rsid w:val="00721713"/>
    <w:rsid w:val="007218FF"/>
    <w:rsid w:val="00721C13"/>
    <w:rsid w:val="00721CC3"/>
    <w:rsid w:val="007224F2"/>
    <w:rsid w:val="00722633"/>
    <w:rsid w:val="00722A16"/>
    <w:rsid w:val="00722BD3"/>
    <w:rsid w:val="00722F7C"/>
    <w:rsid w:val="0072328F"/>
    <w:rsid w:val="00723624"/>
    <w:rsid w:val="00723876"/>
    <w:rsid w:val="00724C8C"/>
    <w:rsid w:val="00724EC2"/>
    <w:rsid w:val="0072523E"/>
    <w:rsid w:val="00725590"/>
    <w:rsid w:val="007255A8"/>
    <w:rsid w:val="00725F29"/>
    <w:rsid w:val="007261AC"/>
    <w:rsid w:val="0072689D"/>
    <w:rsid w:val="00727EBC"/>
    <w:rsid w:val="00730075"/>
    <w:rsid w:val="00730563"/>
    <w:rsid w:val="0073065D"/>
    <w:rsid w:val="00730D49"/>
    <w:rsid w:val="007318FB"/>
    <w:rsid w:val="00732408"/>
    <w:rsid w:val="00732622"/>
    <w:rsid w:val="00732B88"/>
    <w:rsid w:val="00733364"/>
    <w:rsid w:val="007333A5"/>
    <w:rsid w:val="007333CA"/>
    <w:rsid w:val="007334AC"/>
    <w:rsid w:val="00733717"/>
    <w:rsid w:val="00733826"/>
    <w:rsid w:val="007338BA"/>
    <w:rsid w:val="00733A38"/>
    <w:rsid w:val="0073518C"/>
    <w:rsid w:val="00735282"/>
    <w:rsid w:val="007358F4"/>
    <w:rsid w:val="007364DA"/>
    <w:rsid w:val="00737495"/>
    <w:rsid w:val="00737A71"/>
    <w:rsid w:val="00737CDF"/>
    <w:rsid w:val="00737E49"/>
    <w:rsid w:val="00737F53"/>
    <w:rsid w:val="007404F7"/>
    <w:rsid w:val="0074098A"/>
    <w:rsid w:val="00740CA1"/>
    <w:rsid w:val="00741362"/>
    <w:rsid w:val="00741408"/>
    <w:rsid w:val="0074155D"/>
    <w:rsid w:val="00741C5D"/>
    <w:rsid w:val="007422A9"/>
    <w:rsid w:val="00742AC9"/>
    <w:rsid w:val="0074332A"/>
    <w:rsid w:val="0074389E"/>
    <w:rsid w:val="0074399D"/>
    <w:rsid w:val="00743C86"/>
    <w:rsid w:val="00743CCE"/>
    <w:rsid w:val="007448E6"/>
    <w:rsid w:val="00744DF3"/>
    <w:rsid w:val="00744F7D"/>
    <w:rsid w:val="0074509A"/>
    <w:rsid w:val="007451E0"/>
    <w:rsid w:val="0074520C"/>
    <w:rsid w:val="00745428"/>
    <w:rsid w:val="007454BA"/>
    <w:rsid w:val="007455D2"/>
    <w:rsid w:val="007457F3"/>
    <w:rsid w:val="00745ACC"/>
    <w:rsid w:val="007460DA"/>
    <w:rsid w:val="007462EF"/>
    <w:rsid w:val="00746A20"/>
    <w:rsid w:val="00746D91"/>
    <w:rsid w:val="007476AA"/>
    <w:rsid w:val="00747A87"/>
    <w:rsid w:val="00747F73"/>
    <w:rsid w:val="007500F1"/>
    <w:rsid w:val="00750688"/>
    <w:rsid w:val="00750955"/>
    <w:rsid w:val="00750A88"/>
    <w:rsid w:val="007513EF"/>
    <w:rsid w:val="007517C0"/>
    <w:rsid w:val="00751988"/>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4F2D"/>
    <w:rsid w:val="00755A4E"/>
    <w:rsid w:val="00755A72"/>
    <w:rsid w:val="00755AE5"/>
    <w:rsid w:val="00755C3E"/>
    <w:rsid w:val="0075641A"/>
    <w:rsid w:val="00756541"/>
    <w:rsid w:val="00756F19"/>
    <w:rsid w:val="0075707B"/>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482"/>
    <w:rsid w:val="007649E8"/>
    <w:rsid w:val="00764B3B"/>
    <w:rsid w:val="00764C72"/>
    <w:rsid w:val="00764F24"/>
    <w:rsid w:val="0076509B"/>
    <w:rsid w:val="007650B9"/>
    <w:rsid w:val="007658BB"/>
    <w:rsid w:val="00765D32"/>
    <w:rsid w:val="00765F9B"/>
    <w:rsid w:val="00766183"/>
    <w:rsid w:val="007664AC"/>
    <w:rsid w:val="00766EE3"/>
    <w:rsid w:val="00766F20"/>
    <w:rsid w:val="00767306"/>
    <w:rsid w:val="00767901"/>
    <w:rsid w:val="00767C7A"/>
    <w:rsid w:val="00767CAB"/>
    <w:rsid w:val="00767D26"/>
    <w:rsid w:val="00767F2D"/>
    <w:rsid w:val="00770C2F"/>
    <w:rsid w:val="00770E1D"/>
    <w:rsid w:val="00771881"/>
    <w:rsid w:val="00771C9A"/>
    <w:rsid w:val="007745D4"/>
    <w:rsid w:val="0077465A"/>
    <w:rsid w:val="00774714"/>
    <w:rsid w:val="007748DC"/>
    <w:rsid w:val="00774911"/>
    <w:rsid w:val="00775639"/>
    <w:rsid w:val="007757A7"/>
    <w:rsid w:val="00775CDC"/>
    <w:rsid w:val="0077604C"/>
    <w:rsid w:val="00776497"/>
    <w:rsid w:val="007767C2"/>
    <w:rsid w:val="007776AA"/>
    <w:rsid w:val="00780256"/>
    <w:rsid w:val="007802BA"/>
    <w:rsid w:val="007803FE"/>
    <w:rsid w:val="007804A5"/>
    <w:rsid w:val="007809E2"/>
    <w:rsid w:val="00780A60"/>
    <w:rsid w:val="00780D5C"/>
    <w:rsid w:val="007810DD"/>
    <w:rsid w:val="007811D2"/>
    <w:rsid w:val="007811DF"/>
    <w:rsid w:val="0078166F"/>
    <w:rsid w:val="00781FDD"/>
    <w:rsid w:val="00782115"/>
    <w:rsid w:val="00782123"/>
    <w:rsid w:val="00782523"/>
    <w:rsid w:val="0078264C"/>
    <w:rsid w:val="007836E4"/>
    <w:rsid w:val="00783AAF"/>
    <w:rsid w:val="00783DAC"/>
    <w:rsid w:val="00784194"/>
    <w:rsid w:val="0078440C"/>
    <w:rsid w:val="0078440F"/>
    <w:rsid w:val="007851A2"/>
    <w:rsid w:val="007852E0"/>
    <w:rsid w:val="00785A58"/>
    <w:rsid w:val="00785BF8"/>
    <w:rsid w:val="00785CA2"/>
    <w:rsid w:val="00785DA1"/>
    <w:rsid w:val="00785DCA"/>
    <w:rsid w:val="00785ED3"/>
    <w:rsid w:val="00786455"/>
    <w:rsid w:val="007866E0"/>
    <w:rsid w:val="00786ACE"/>
    <w:rsid w:val="007877C6"/>
    <w:rsid w:val="00787BA2"/>
    <w:rsid w:val="00787C11"/>
    <w:rsid w:val="00790255"/>
    <w:rsid w:val="007902CC"/>
    <w:rsid w:val="007902E5"/>
    <w:rsid w:val="00791074"/>
    <w:rsid w:val="0079108A"/>
    <w:rsid w:val="00791A49"/>
    <w:rsid w:val="00792220"/>
    <w:rsid w:val="007923ED"/>
    <w:rsid w:val="007924B5"/>
    <w:rsid w:val="007925EB"/>
    <w:rsid w:val="007925FE"/>
    <w:rsid w:val="007929AD"/>
    <w:rsid w:val="007930F0"/>
    <w:rsid w:val="00793392"/>
    <w:rsid w:val="00793667"/>
    <w:rsid w:val="007937A6"/>
    <w:rsid w:val="0079418D"/>
    <w:rsid w:val="00794AAF"/>
    <w:rsid w:val="00794EA5"/>
    <w:rsid w:val="00795AEE"/>
    <w:rsid w:val="00795AFD"/>
    <w:rsid w:val="0079629B"/>
    <w:rsid w:val="007963C3"/>
    <w:rsid w:val="007963C9"/>
    <w:rsid w:val="00796700"/>
    <w:rsid w:val="0079680B"/>
    <w:rsid w:val="00796D80"/>
    <w:rsid w:val="0079746B"/>
    <w:rsid w:val="007A01B2"/>
    <w:rsid w:val="007A02D1"/>
    <w:rsid w:val="007A0613"/>
    <w:rsid w:val="007A1959"/>
    <w:rsid w:val="007A2463"/>
    <w:rsid w:val="007A29A7"/>
    <w:rsid w:val="007A29AA"/>
    <w:rsid w:val="007A29BA"/>
    <w:rsid w:val="007A2EE3"/>
    <w:rsid w:val="007A3A2C"/>
    <w:rsid w:val="007A3CDB"/>
    <w:rsid w:val="007A410E"/>
    <w:rsid w:val="007A4605"/>
    <w:rsid w:val="007A4D17"/>
    <w:rsid w:val="007A5052"/>
    <w:rsid w:val="007A515F"/>
    <w:rsid w:val="007A57C4"/>
    <w:rsid w:val="007A5893"/>
    <w:rsid w:val="007A5BBC"/>
    <w:rsid w:val="007A61E6"/>
    <w:rsid w:val="007A6230"/>
    <w:rsid w:val="007A68F1"/>
    <w:rsid w:val="007A6A4D"/>
    <w:rsid w:val="007A6D4D"/>
    <w:rsid w:val="007A7781"/>
    <w:rsid w:val="007A77E2"/>
    <w:rsid w:val="007B00AF"/>
    <w:rsid w:val="007B064F"/>
    <w:rsid w:val="007B093C"/>
    <w:rsid w:val="007B0DF7"/>
    <w:rsid w:val="007B0E32"/>
    <w:rsid w:val="007B10C6"/>
    <w:rsid w:val="007B2184"/>
    <w:rsid w:val="007B2AAC"/>
    <w:rsid w:val="007B3AED"/>
    <w:rsid w:val="007B3D6C"/>
    <w:rsid w:val="007B5280"/>
    <w:rsid w:val="007B5361"/>
    <w:rsid w:val="007B5AAE"/>
    <w:rsid w:val="007B6595"/>
    <w:rsid w:val="007B65F0"/>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7"/>
    <w:rsid w:val="007C3F1D"/>
    <w:rsid w:val="007C4A70"/>
    <w:rsid w:val="007C4AC9"/>
    <w:rsid w:val="007C5298"/>
    <w:rsid w:val="007C5299"/>
    <w:rsid w:val="007C5E4A"/>
    <w:rsid w:val="007C61E1"/>
    <w:rsid w:val="007C6228"/>
    <w:rsid w:val="007C6B7C"/>
    <w:rsid w:val="007C76F6"/>
    <w:rsid w:val="007C7C68"/>
    <w:rsid w:val="007C7F30"/>
    <w:rsid w:val="007D08C1"/>
    <w:rsid w:val="007D0973"/>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0B6"/>
    <w:rsid w:val="007E0180"/>
    <w:rsid w:val="007E06AF"/>
    <w:rsid w:val="007E0A60"/>
    <w:rsid w:val="007E0EF6"/>
    <w:rsid w:val="007E1349"/>
    <w:rsid w:val="007E1ADD"/>
    <w:rsid w:val="007E1D5E"/>
    <w:rsid w:val="007E20F3"/>
    <w:rsid w:val="007E2131"/>
    <w:rsid w:val="007E2294"/>
    <w:rsid w:val="007E257F"/>
    <w:rsid w:val="007E3587"/>
    <w:rsid w:val="007E3662"/>
    <w:rsid w:val="007E36CC"/>
    <w:rsid w:val="007E3DE0"/>
    <w:rsid w:val="007E3F6C"/>
    <w:rsid w:val="007E4448"/>
    <w:rsid w:val="007E444C"/>
    <w:rsid w:val="007E467D"/>
    <w:rsid w:val="007E536E"/>
    <w:rsid w:val="007E59CE"/>
    <w:rsid w:val="007E5C50"/>
    <w:rsid w:val="007E6117"/>
    <w:rsid w:val="007E64DB"/>
    <w:rsid w:val="007E69DB"/>
    <w:rsid w:val="007E6A61"/>
    <w:rsid w:val="007E6B37"/>
    <w:rsid w:val="007E6B8C"/>
    <w:rsid w:val="007E7219"/>
    <w:rsid w:val="007E788E"/>
    <w:rsid w:val="007E79A7"/>
    <w:rsid w:val="007E7E37"/>
    <w:rsid w:val="007E7F75"/>
    <w:rsid w:val="007F02B6"/>
    <w:rsid w:val="007F0A09"/>
    <w:rsid w:val="007F0A4C"/>
    <w:rsid w:val="007F1161"/>
    <w:rsid w:val="007F15EF"/>
    <w:rsid w:val="007F1AC7"/>
    <w:rsid w:val="007F1EAF"/>
    <w:rsid w:val="007F20FF"/>
    <w:rsid w:val="007F25BD"/>
    <w:rsid w:val="007F25EC"/>
    <w:rsid w:val="007F2726"/>
    <w:rsid w:val="007F2BD0"/>
    <w:rsid w:val="007F2C5D"/>
    <w:rsid w:val="007F308A"/>
    <w:rsid w:val="007F338C"/>
    <w:rsid w:val="007F33DF"/>
    <w:rsid w:val="007F35B6"/>
    <w:rsid w:val="007F39E5"/>
    <w:rsid w:val="007F3AE4"/>
    <w:rsid w:val="007F3B88"/>
    <w:rsid w:val="007F3F72"/>
    <w:rsid w:val="007F45BF"/>
    <w:rsid w:val="007F4751"/>
    <w:rsid w:val="007F4946"/>
    <w:rsid w:val="007F495A"/>
    <w:rsid w:val="007F4B9E"/>
    <w:rsid w:val="007F53AC"/>
    <w:rsid w:val="007F599E"/>
    <w:rsid w:val="007F5C52"/>
    <w:rsid w:val="007F632A"/>
    <w:rsid w:val="007F65F4"/>
    <w:rsid w:val="007F6EDD"/>
    <w:rsid w:val="007F738A"/>
    <w:rsid w:val="007F75D1"/>
    <w:rsid w:val="007F7B35"/>
    <w:rsid w:val="007F7DBB"/>
    <w:rsid w:val="0080044D"/>
    <w:rsid w:val="0080074B"/>
    <w:rsid w:val="008008FC"/>
    <w:rsid w:val="00800B54"/>
    <w:rsid w:val="008011FC"/>
    <w:rsid w:val="00801411"/>
    <w:rsid w:val="00801DDB"/>
    <w:rsid w:val="0080211F"/>
    <w:rsid w:val="00802173"/>
    <w:rsid w:val="008021DD"/>
    <w:rsid w:val="0080301C"/>
    <w:rsid w:val="00803337"/>
    <w:rsid w:val="0080349C"/>
    <w:rsid w:val="00803BED"/>
    <w:rsid w:val="008044A1"/>
    <w:rsid w:val="00805037"/>
    <w:rsid w:val="0080535C"/>
    <w:rsid w:val="00805528"/>
    <w:rsid w:val="008059BF"/>
    <w:rsid w:val="00806200"/>
    <w:rsid w:val="008069D9"/>
    <w:rsid w:val="00806D5A"/>
    <w:rsid w:val="008070FA"/>
    <w:rsid w:val="008072EC"/>
    <w:rsid w:val="00807DE2"/>
    <w:rsid w:val="008101C5"/>
    <w:rsid w:val="00810502"/>
    <w:rsid w:val="00810955"/>
    <w:rsid w:val="00810DFC"/>
    <w:rsid w:val="008111C7"/>
    <w:rsid w:val="00811730"/>
    <w:rsid w:val="00811945"/>
    <w:rsid w:val="00811CDE"/>
    <w:rsid w:val="00812074"/>
    <w:rsid w:val="008121F7"/>
    <w:rsid w:val="0081369B"/>
    <w:rsid w:val="00813C47"/>
    <w:rsid w:val="00814128"/>
    <w:rsid w:val="0081489D"/>
    <w:rsid w:val="00814C8F"/>
    <w:rsid w:val="00814C9C"/>
    <w:rsid w:val="00814D5B"/>
    <w:rsid w:val="00815311"/>
    <w:rsid w:val="008155F3"/>
    <w:rsid w:val="00815610"/>
    <w:rsid w:val="008157A4"/>
    <w:rsid w:val="00816174"/>
    <w:rsid w:val="00816434"/>
    <w:rsid w:val="0081664B"/>
    <w:rsid w:val="008166DF"/>
    <w:rsid w:val="00816B49"/>
    <w:rsid w:val="00817EEB"/>
    <w:rsid w:val="00820966"/>
    <w:rsid w:val="00820B86"/>
    <w:rsid w:val="0082121C"/>
    <w:rsid w:val="008220CA"/>
    <w:rsid w:val="0082228A"/>
    <w:rsid w:val="00822376"/>
    <w:rsid w:val="00822AB9"/>
    <w:rsid w:val="00822C35"/>
    <w:rsid w:val="008232EE"/>
    <w:rsid w:val="0082376A"/>
    <w:rsid w:val="0082376D"/>
    <w:rsid w:val="00823D46"/>
    <w:rsid w:val="00823DA2"/>
    <w:rsid w:val="0082482C"/>
    <w:rsid w:val="00824922"/>
    <w:rsid w:val="00825265"/>
    <w:rsid w:val="00825757"/>
    <w:rsid w:val="0082743A"/>
    <w:rsid w:val="00827E6B"/>
    <w:rsid w:val="008303E6"/>
    <w:rsid w:val="00830505"/>
    <w:rsid w:val="00831C30"/>
    <w:rsid w:val="00831F0D"/>
    <w:rsid w:val="008321D1"/>
    <w:rsid w:val="008322F7"/>
    <w:rsid w:val="008328B8"/>
    <w:rsid w:val="00832B13"/>
    <w:rsid w:val="0083377C"/>
    <w:rsid w:val="0083388A"/>
    <w:rsid w:val="008338A8"/>
    <w:rsid w:val="008347C5"/>
    <w:rsid w:val="00834AE2"/>
    <w:rsid w:val="0083514C"/>
    <w:rsid w:val="0083566A"/>
    <w:rsid w:val="008358CE"/>
    <w:rsid w:val="00835FB0"/>
    <w:rsid w:val="008362B1"/>
    <w:rsid w:val="0083634B"/>
    <w:rsid w:val="008368D2"/>
    <w:rsid w:val="00836965"/>
    <w:rsid w:val="00836C3E"/>
    <w:rsid w:val="008376BA"/>
    <w:rsid w:val="0084007A"/>
    <w:rsid w:val="00840091"/>
    <w:rsid w:val="008408C6"/>
    <w:rsid w:val="00841108"/>
    <w:rsid w:val="00841176"/>
    <w:rsid w:val="00841275"/>
    <w:rsid w:val="008413BE"/>
    <w:rsid w:val="00841BDE"/>
    <w:rsid w:val="00841F07"/>
    <w:rsid w:val="00842A7B"/>
    <w:rsid w:val="00842EF7"/>
    <w:rsid w:val="008432ED"/>
    <w:rsid w:val="008435C8"/>
    <w:rsid w:val="0084379B"/>
    <w:rsid w:val="00843F95"/>
    <w:rsid w:val="008445CB"/>
    <w:rsid w:val="00844660"/>
    <w:rsid w:val="00844808"/>
    <w:rsid w:val="00844C65"/>
    <w:rsid w:val="008452EB"/>
    <w:rsid w:val="008460B0"/>
    <w:rsid w:val="0084618E"/>
    <w:rsid w:val="008466B3"/>
    <w:rsid w:val="008473E3"/>
    <w:rsid w:val="0084762B"/>
    <w:rsid w:val="00847F13"/>
    <w:rsid w:val="0085014F"/>
    <w:rsid w:val="0085111B"/>
    <w:rsid w:val="008516E8"/>
    <w:rsid w:val="0085196E"/>
    <w:rsid w:val="0085198C"/>
    <w:rsid w:val="00852101"/>
    <w:rsid w:val="008525FE"/>
    <w:rsid w:val="008526D1"/>
    <w:rsid w:val="008531A3"/>
    <w:rsid w:val="008535A3"/>
    <w:rsid w:val="008539A6"/>
    <w:rsid w:val="00854A31"/>
    <w:rsid w:val="00854C55"/>
    <w:rsid w:val="00854CA6"/>
    <w:rsid w:val="00855196"/>
    <w:rsid w:val="00855598"/>
    <w:rsid w:val="00855771"/>
    <w:rsid w:val="00855855"/>
    <w:rsid w:val="00856574"/>
    <w:rsid w:val="008567BC"/>
    <w:rsid w:val="0085701E"/>
    <w:rsid w:val="008571B7"/>
    <w:rsid w:val="008578A0"/>
    <w:rsid w:val="008579AC"/>
    <w:rsid w:val="00857F44"/>
    <w:rsid w:val="00857FFB"/>
    <w:rsid w:val="00860880"/>
    <w:rsid w:val="008609E3"/>
    <w:rsid w:val="00860A3E"/>
    <w:rsid w:val="00860A90"/>
    <w:rsid w:val="00861232"/>
    <w:rsid w:val="00861975"/>
    <w:rsid w:val="00861D65"/>
    <w:rsid w:val="00861E65"/>
    <w:rsid w:val="00862065"/>
    <w:rsid w:val="0086227A"/>
    <w:rsid w:val="00862552"/>
    <w:rsid w:val="008627B2"/>
    <w:rsid w:val="00862F08"/>
    <w:rsid w:val="008632E4"/>
    <w:rsid w:val="00863343"/>
    <w:rsid w:val="00863B39"/>
    <w:rsid w:val="00863CE4"/>
    <w:rsid w:val="0086486A"/>
    <w:rsid w:val="008648AC"/>
    <w:rsid w:val="00864D62"/>
    <w:rsid w:val="0086514F"/>
    <w:rsid w:val="00865421"/>
    <w:rsid w:val="008654A5"/>
    <w:rsid w:val="00865B62"/>
    <w:rsid w:val="00865C70"/>
    <w:rsid w:val="00865D47"/>
    <w:rsid w:val="0086688D"/>
    <w:rsid w:val="00866894"/>
    <w:rsid w:val="00866C92"/>
    <w:rsid w:val="0086709A"/>
    <w:rsid w:val="00867303"/>
    <w:rsid w:val="00867369"/>
    <w:rsid w:val="008706DB"/>
    <w:rsid w:val="008708DB"/>
    <w:rsid w:val="00870BBF"/>
    <w:rsid w:val="00870EDA"/>
    <w:rsid w:val="008710B4"/>
    <w:rsid w:val="0087118B"/>
    <w:rsid w:val="00871301"/>
    <w:rsid w:val="00871551"/>
    <w:rsid w:val="0087165B"/>
    <w:rsid w:val="00871D37"/>
    <w:rsid w:val="008723A2"/>
    <w:rsid w:val="008726CB"/>
    <w:rsid w:val="0087296D"/>
    <w:rsid w:val="00872FAA"/>
    <w:rsid w:val="00873B45"/>
    <w:rsid w:val="00873F2B"/>
    <w:rsid w:val="008740AD"/>
    <w:rsid w:val="0087421D"/>
    <w:rsid w:val="0087447C"/>
    <w:rsid w:val="0087462A"/>
    <w:rsid w:val="0087471E"/>
    <w:rsid w:val="00874C6B"/>
    <w:rsid w:val="00876209"/>
    <w:rsid w:val="008763DA"/>
    <w:rsid w:val="008764D8"/>
    <w:rsid w:val="0087657F"/>
    <w:rsid w:val="0087664C"/>
    <w:rsid w:val="00876926"/>
    <w:rsid w:val="0087693C"/>
    <w:rsid w:val="00876A9B"/>
    <w:rsid w:val="00876F0D"/>
    <w:rsid w:val="0087704E"/>
    <w:rsid w:val="00877605"/>
    <w:rsid w:val="008779A4"/>
    <w:rsid w:val="00877A34"/>
    <w:rsid w:val="00877D2F"/>
    <w:rsid w:val="00877E5F"/>
    <w:rsid w:val="00877FFB"/>
    <w:rsid w:val="00880017"/>
    <w:rsid w:val="00880028"/>
    <w:rsid w:val="008801DC"/>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FD9"/>
    <w:rsid w:val="00885042"/>
    <w:rsid w:val="008851E0"/>
    <w:rsid w:val="00885910"/>
    <w:rsid w:val="00885B1B"/>
    <w:rsid w:val="00885EB8"/>
    <w:rsid w:val="00886485"/>
    <w:rsid w:val="008873F4"/>
    <w:rsid w:val="00887C04"/>
    <w:rsid w:val="00890870"/>
    <w:rsid w:val="0089153A"/>
    <w:rsid w:val="00891785"/>
    <w:rsid w:val="0089212F"/>
    <w:rsid w:val="00892F00"/>
    <w:rsid w:val="008934BD"/>
    <w:rsid w:val="008936F7"/>
    <w:rsid w:val="00893D9D"/>
    <w:rsid w:val="00894950"/>
    <w:rsid w:val="00894B91"/>
    <w:rsid w:val="00894D70"/>
    <w:rsid w:val="0089510F"/>
    <w:rsid w:val="00895412"/>
    <w:rsid w:val="008959F2"/>
    <w:rsid w:val="00895E07"/>
    <w:rsid w:val="008964EB"/>
    <w:rsid w:val="00896C24"/>
    <w:rsid w:val="0089798A"/>
    <w:rsid w:val="00897998"/>
    <w:rsid w:val="008A0965"/>
    <w:rsid w:val="008A0F79"/>
    <w:rsid w:val="008A10CB"/>
    <w:rsid w:val="008A139C"/>
    <w:rsid w:val="008A13AD"/>
    <w:rsid w:val="008A158E"/>
    <w:rsid w:val="008A18A4"/>
    <w:rsid w:val="008A1ABD"/>
    <w:rsid w:val="008A1EE2"/>
    <w:rsid w:val="008A20F2"/>
    <w:rsid w:val="008A23B6"/>
    <w:rsid w:val="008A24C2"/>
    <w:rsid w:val="008A24C3"/>
    <w:rsid w:val="008A292A"/>
    <w:rsid w:val="008A42C4"/>
    <w:rsid w:val="008A43D4"/>
    <w:rsid w:val="008A4423"/>
    <w:rsid w:val="008A477D"/>
    <w:rsid w:val="008A5269"/>
    <w:rsid w:val="008A5710"/>
    <w:rsid w:val="008A5DCE"/>
    <w:rsid w:val="008A5DFD"/>
    <w:rsid w:val="008A60C2"/>
    <w:rsid w:val="008A64A7"/>
    <w:rsid w:val="008A67BB"/>
    <w:rsid w:val="008A681F"/>
    <w:rsid w:val="008A70BC"/>
    <w:rsid w:val="008A771F"/>
    <w:rsid w:val="008A7735"/>
    <w:rsid w:val="008A7793"/>
    <w:rsid w:val="008A7D18"/>
    <w:rsid w:val="008A7F03"/>
    <w:rsid w:val="008B009A"/>
    <w:rsid w:val="008B01EB"/>
    <w:rsid w:val="008B0B54"/>
    <w:rsid w:val="008B1241"/>
    <w:rsid w:val="008B156F"/>
    <w:rsid w:val="008B1C0D"/>
    <w:rsid w:val="008B1CC4"/>
    <w:rsid w:val="008B224C"/>
    <w:rsid w:val="008B24A1"/>
    <w:rsid w:val="008B2CC5"/>
    <w:rsid w:val="008B3C3F"/>
    <w:rsid w:val="008B3DB3"/>
    <w:rsid w:val="008B3FB9"/>
    <w:rsid w:val="008B4253"/>
    <w:rsid w:val="008B4448"/>
    <w:rsid w:val="008B4567"/>
    <w:rsid w:val="008B4A17"/>
    <w:rsid w:val="008B4B23"/>
    <w:rsid w:val="008B4F8C"/>
    <w:rsid w:val="008B5805"/>
    <w:rsid w:val="008B5997"/>
    <w:rsid w:val="008B5999"/>
    <w:rsid w:val="008B5F4E"/>
    <w:rsid w:val="008B6170"/>
    <w:rsid w:val="008B61F7"/>
    <w:rsid w:val="008B626F"/>
    <w:rsid w:val="008B64D8"/>
    <w:rsid w:val="008B6820"/>
    <w:rsid w:val="008B6B9D"/>
    <w:rsid w:val="008B729B"/>
    <w:rsid w:val="008B7DDE"/>
    <w:rsid w:val="008B7ECA"/>
    <w:rsid w:val="008C0092"/>
    <w:rsid w:val="008C0179"/>
    <w:rsid w:val="008C017B"/>
    <w:rsid w:val="008C0672"/>
    <w:rsid w:val="008C0A32"/>
    <w:rsid w:val="008C0E27"/>
    <w:rsid w:val="008C1838"/>
    <w:rsid w:val="008C1873"/>
    <w:rsid w:val="008C1CCF"/>
    <w:rsid w:val="008C22B7"/>
    <w:rsid w:val="008C2310"/>
    <w:rsid w:val="008C2666"/>
    <w:rsid w:val="008C2D0B"/>
    <w:rsid w:val="008C2D34"/>
    <w:rsid w:val="008C310B"/>
    <w:rsid w:val="008C3CF2"/>
    <w:rsid w:val="008C42F0"/>
    <w:rsid w:val="008C5674"/>
    <w:rsid w:val="008C575C"/>
    <w:rsid w:val="008C5A48"/>
    <w:rsid w:val="008C5CB4"/>
    <w:rsid w:val="008C6256"/>
    <w:rsid w:val="008C6258"/>
    <w:rsid w:val="008C649F"/>
    <w:rsid w:val="008C6BA3"/>
    <w:rsid w:val="008C6D60"/>
    <w:rsid w:val="008C77BD"/>
    <w:rsid w:val="008C7CF2"/>
    <w:rsid w:val="008C7CFB"/>
    <w:rsid w:val="008C7E7D"/>
    <w:rsid w:val="008D0BD0"/>
    <w:rsid w:val="008D179A"/>
    <w:rsid w:val="008D1AC9"/>
    <w:rsid w:val="008D2253"/>
    <w:rsid w:val="008D266C"/>
    <w:rsid w:val="008D2922"/>
    <w:rsid w:val="008D31CE"/>
    <w:rsid w:val="008D3651"/>
    <w:rsid w:val="008D3817"/>
    <w:rsid w:val="008D3B33"/>
    <w:rsid w:val="008D3B4E"/>
    <w:rsid w:val="008D3CFB"/>
    <w:rsid w:val="008D3ECD"/>
    <w:rsid w:val="008D3F8B"/>
    <w:rsid w:val="008D4BE0"/>
    <w:rsid w:val="008D53FD"/>
    <w:rsid w:val="008D5A1E"/>
    <w:rsid w:val="008D60A1"/>
    <w:rsid w:val="008D631E"/>
    <w:rsid w:val="008D72A9"/>
    <w:rsid w:val="008D72D7"/>
    <w:rsid w:val="008D7775"/>
    <w:rsid w:val="008D78B5"/>
    <w:rsid w:val="008E00E2"/>
    <w:rsid w:val="008E0B14"/>
    <w:rsid w:val="008E0D9F"/>
    <w:rsid w:val="008E0DC7"/>
    <w:rsid w:val="008E101F"/>
    <w:rsid w:val="008E1341"/>
    <w:rsid w:val="008E19A7"/>
    <w:rsid w:val="008E1E20"/>
    <w:rsid w:val="008E20C8"/>
    <w:rsid w:val="008E2195"/>
    <w:rsid w:val="008E2281"/>
    <w:rsid w:val="008E2592"/>
    <w:rsid w:val="008E2A93"/>
    <w:rsid w:val="008E3006"/>
    <w:rsid w:val="008E324C"/>
    <w:rsid w:val="008E3355"/>
    <w:rsid w:val="008E39CA"/>
    <w:rsid w:val="008E3C24"/>
    <w:rsid w:val="008E3C3D"/>
    <w:rsid w:val="008E4934"/>
    <w:rsid w:val="008E500E"/>
    <w:rsid w:val="008E5685"/>
    <w:rsid w:val="008E691A"/>
    <w:rsid w:val="008E6CB8"/>
    <w:rsid w:val="008E711A"/>
    <w:rsid w:val="008E723C"/>
    <w:rsid w:val="008E7531"/>
    <w:rsid w:val="008F03FA"/>
    <w:rsid w:val="008F0753"/>
    <w:rsid w:val="008F0807"/>
    <w:rsid w:val="008F0D33"/>
    <w:rsid w:val="008F1ED1"/>
    <w:rsid w:val="008F24C4"/>
    <w:rsid w:val="008F2858"/>
    <w:rsid w:val="008F2BAD"/>
    <w:rsid w:val="008F3183"/>
    <w:rsid w:val="008F38A3"/>
    <w:rsid w:val="008F3BED"/>
    <w:rsid w:val="008F4D85"/>
    <w:rsid w:val="008F559D"/>
    <w:rsid w:val="008F5C41"/>
    <w:rsid w:val="008F6537"/>
    <w:rsid w:val="008F69F9"/>
    <w:rsid w:val="008F6D9C"/>
    <w:rsid w:val="008F6E52"/>
    <w:rsid w:val="008F70F1"/>
    <w:rsid w:val="008F74F3"/>
    <w:rsid w:val="008F75B3"/>
    <w:rsid w:val="008F7B7C"/>
    <w:rsid w:val="008F7E92"/>
    <w:rsid w:val="00900A5D"/>
    <w:rsid w:val="00900D3E"/>
    <w:rsid w:val="00901218"/>
    <w:rsid w:val="00902088"/>
    <w:rsid w:val="009027F4"/>
    <w:rsid w:val="00902FB2"/>
    <w:rsid w:val="00902FF8"/>
    <w:rsid w:val="0090367F"/>
    <w:rsid w:val="00903BCF"/>
    <w:rsid w:val="00903EF6"/>
    <w:rsid w:val="00904409"/>
    <w:rsid w:val="0090466A"/>
    <w:rsid w:val="00904AA2"/>
    <w:rsid w:val="00904DC1"/>
    <w:rsid w:val="00905195"/>
    <w:rsid w:val="00905383"/>
    <w:rsid w:val="00905D64"/>
    <w:rsid w:val="0090601C"/>
    <w:rsid w:val="009060E1"/>
    <w:rsid w:val="009060F7"/>
    <w:rsid w:val="009061A5"/>
    <w:rsid w:val="0090623F"/>
    <w:rsid w:val="009062AF"/>
    <w:rsid w:val="009063BD"/>
    <w:rsid w:val="0090706A"/>
    <w:rsid w:val="0090773E"/>
    <w:rsid w:val="00907929"/>
    <w:rsid w:val="009108C9"/>
    <w:rsid w:val="00910A04"/>
    <w:rsid w:val="00910EBE"/>
    <w:rsid w:val="00911A2A"/>
    <w:rsid w:val="00911ED0"/>
    <w:rsid w:val="0091234C"/>
    <w:rsid w:val="00912506"/>
    <w:rsid w:val="00913135"/>
    <w:rsid w:val="00913407"/>
    <w:rsid w:val="00913872"/>
    <w:rsid w:val="00913995"/>
    <w:rsid w:val="00913E79"/>
    <w:rsid w:val="009143E2"/>
    <w:rsid w:val="00914655"/>
    <w:rsid w:val="0091470A"/>
    <w:rsid w:val="009149E0"/>
    <w:rsid w:val="00914A79"/>
    <w:rsid w:val="00915455"/>
    <w:rsid w:val="009157DF"/>
    <w:rsid w:val="009157F1"/>
    <w:rsid w:val="00915B39"/>
    <w:rsid w:val="00915CC9"/>
    <w:rsid w:val="009160C4"/>
    <w:rsid w:val="00916450"/>
    <w:rsid w:val="00916590"/>
    <w:rsid w:val="00916736"/>
    <w:rsid w:val="009172A6"/>
    <w:rsid w:val="009172FF"/>
    <w:rsid w:val="0091773F"/>
    <w:rsid w:val="009177C2"/>
    <w:rsid w:val="00917A9E"/>
    <w:rsid w:val="00917B41"/>
    <w:rsid w:val="009200FC"/>
    <w:rsid w:val="009200FF"/>
    <w:rsid w:val="009201B1"/>
    <w:rsid w:val="0092029F"/>
    <w:rsid w:val="00920553"/>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3855"/>
    <w:rsid w:val="009239F2"/>
    <w:rsid w:val="00923C58"/>
    <w:rsid w:val="00923D60"/>
    <w:rsid w:val="0092432B"/>
    <w:rsid w:val="00924CA9"/>
    <w:rsid w:val="00924CD6"/>
    <w:rsid w:val="00924F54"/>
    <w:rsid w:val="00924F56"/>
    <w:rsid w:val="00924F8A"/>
    <w:rsid w:val="00925220"/>
    <w:rsid w:val="0092582A"/>
    <w:rsid w:val="0092672E"/>
    <w:rsid w:val="00926816"/>
    <w:rsid w:val="00926CFC"/>
    <w:rsid w:val="0092719E"/>
    <w:rsid w:val="0092741A"/>
    <w:rsid w:val="009275F1"/>
    <w:rsid w:val="00927618"/>
    <w:rsid w:val="00927706"/>
    <w:rsid w:val="00927817"/>
    <w:rsid w:val="0092785E"/>
    <w:rsid w:val="00927CE5"/>
    <w:rsid w:val="00927F15"/>
    <w:rsid w:val="00930049"/>
    <w:rsid w:val="0093009A"/>
    <w:rsid w:val="009305B4"/>
    <w:rsid w:val="00930915"/>
    <w:rsid w:val="00930A48"/>
    <w:rsid w:val="00930D62"/>
    <w:rsid w:val="00931BC2"/>
    <w:rsid w:val="00931F38"/>
    <w:rsid w:val="00931FF7"/>
    <w:rsid w:val="00932217"/>
    <w:rsid w:val="00933419"/>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653"/>
    <w:rsid w:val="0093682F"/>
    <w:rsid w:val="00936C0A"/>
    <w:rsid w:val="00936E36"/>
    <w:rsid w:val="00936EA1"/>
    <w:rsid w:val="00936ED4"/>
    <w:rsid w:val="00937574"/>
    <w:rsid w:val="00937DFE"/>
    <w:rsid w:val="00940116"/>
    <w:rsid w:val="0094080C"/>
    <w:rsid w:val="00941028"/>
    <w:rsid w:val="0094117F"/>
    <w:rsid w:val="009412EA"/>
    <w:rsid w:val="00941D27"/>
    <w:rsid w:val="009423CE"/>
    <w:rsid w:val="009423D4"/>
    <w:rsid w:val="00942466"/>
    <w:rsid w:val="009426B0"/>
    <w:rsid w:val="00942E46"/>
    <w:rsid w:val="009432FF"/>
    <w:rsid w:val="009434F0"/>
    <w:rsid w:val="009435FC"/>
    <w:rsid w:val="00943715"/>
    <w:rsid w:val="00943ADB"/>
    <w:rsid w:val="009440BA"/>
    <w:rsid w:val="00944376"/>
    <w:rsid w:val="0094502C"/>
    <w:rsid w:val="009452E5"/>
    <w:rsid w:val="00945911"/>
    <w:rsid w:val="0094659C"/>
    <w:rsid w:val="00946CA8"/>
    <w:rsid w:val="00946F41"/>
    <w:rsid w:val="00947B90"/>
    <w:rsid w:val="0095043B"/>
    <w:rsid w:val="00950454"/>
    <w:rsid w:val="0095083E"/>
    <w:rsid w:val="00950D74"/>
    <w:rsid w:val="009517D0"/>
    <w:rsid w:val="009517FE"/>
    <w:rsid w:val="00951A41"/>
    <w:rsid w:val="00951E8C"/>
    <w:rsid w:val="009529CD"/>
    <w:rsid w:val="00952B91"/>
    <w:rsid w:val="00952CB5"/>
    <w:rsid w:val="00953F31"/>
    <w:rsid w:val="009542D7"/>
    <w:rsid w:val="009544B2"/>
    <w:rsid w:val="00954759"/>
    <w:rsid w:val="00954E94"/>
    <w:rsid w:val="009553EF"/>
    <w:rsid w:val="0095542E"/>
    <w:rsid w:val="00956259"/>
    <w:rsid w:val="009564D4"/>
    <w:rsid w:val="00956C7A"/>
    <w:rsid w:val="00957227"/>
    <w:rsid w:val="009573D9"/>
    <w:rsid w:val="0095748C"/>
    <w:rsid w:val="009576B9"/>
    <w:rsid w:val="00957720"/>
    <w:rsid w:val="00957EC8"/>
    <w:rsid w:val="00957F60"/>
    <w:rsid w:val="00960583"/>
    <w:rsid w:val="009618BA"/>
    <w:rsid w:val="00961AC5"/>
    <w:rsid w:val="00961C32"/>
    <w:rsid w:val="009625CB"/>
    <w:rsid w:val="0096295F"/>
    <w:rsid w:val="00963126"/>
    <w:rsid w:val="0096335F"/>
    <w:rsid w:val="00963858"/>
    <w:rsid w:val="00963893"/>
    <w:rsid w:val="0096397F"/>
    <w:rsid w:val="00963D97"/>
    <w:rsid w:val="00963E0D"/>
    <w:rsid w:val="009641F5"/>
    <w:rsid w:val="0096421D"/>
    <w:rsid w:val="00964875"/>
    <w:rsid w:val="009648E6"/>
    <w:rsid w:val="00964E18"/>
    <w:rsid w:val="00964E44"/>
    <w:rsid w:val="00965531"/>
    <w:rsid w:val="00965598"/>
    <w:rsid w:val="00965A4B"/>
    <w:rsid w:val="00965DD6"/>
    <w:rsid w:val="00966194"/>
    <w:rsid w:val="0096621E"/>
    <w:rsid w:val="00966233"/>
    <w:rsid w:val="00966240"/>
    <w:rsid w:val="009667C5"/>
    <w:rsid w:val="0096721B"/>
    <w:rsid w:val="00967F8F"/>
    <w:rsid w:val="0097083D"/>
    <w:rsid w:val="00970FFA"/>
    <w:rsid w:val="00971132"/>
    <w:rsid w:val="009713AE"/>
    <w:rsid w:val="009715C2"/>
    <w:rsid w:val="009715F9"/>
    <w:rsid w:val="00971765"/>
    <w:rsid w:val="00971AB2"/>
    <w:rsid w:val="00971BEC"/>
    <w:rsid w:val="00971E65"/>
    <w:rsid w:val="00971E7D"/>
    <w:rsid w:val="009725BA"/>
    <w:rsid w:val="00972777"/>
    <w:rsid w:val="00972CCB"/>
    <w:rsid w:val="00972CE6"/>
    <w:rsid w:val="00972FC2"/>
    <w:rsid w:val="009730FF"/>
    <w:rsid w:val="00973999"/>
    <w:rsid w:val="00973CEC"/>
    <w:rsid w:val="00973DA9"/>
    <w:rsid w:val="00974FB9"/>
    <w:rsid w:val="009761D8"/>
    <w:rsid w:val="009765EA"/>
    <w:rsid w:val="00976753"/>
    <w:rsid w:val="00976842"/>
    <w:rsid w:val="00976AC1"/>
    <w:rsid w:val="00976F61"/>
    <w:rsid w:val="009772EC"/>
    <w:rsid w:val="0097775D"/>
    <w:rsid w:val="009807F3"/>
    <w:rsid w:val="00980BF4"/>
    <w:rsid w:val="00980C94"/>
    <w:rsid w:val="0098121A"/>
    <w:rsid w:val="0098129C"/>
    <w:rsid w:val="00981E23"/>
    <w:rsid w:val="0098320B"/>
    <w:rsid w:val="009833BF"/>
    <w:rsid w:val="00983634"/>
    <w:rsid w:val="00984210"/>
    <w:rsid w:val="00984275"/>
    <w:rsid w:val="009850F8"/>
    <w:rsid w:val="00985895"/>
    <w:rsid w:val="00985AC4"/>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2E44"/>
    <w:rsid w:val="00993448"/>
    <w:rsid w:val="009934CE"/>
    <w:rsid w:val="0099355E"/>
    <w:rsid w:val="00993761"/>
    <w:rsid w:val="0099399D"/>
    <w:rsid w:val="00993C3E"/>
    <w:rsid w:val="00993D1B"/>
    <w:rsid w:val="00993DF6"/>
    <w:rsid w:val="00993E08"/>
    <w:rsid w:val="00993FFB"/>
    <w:rsid w:val="009943CD"/>
    <w:rsid w:val="00994706"/>
    <w:rsid w:val="00994E85"/>
    <w:rsid w:val="00994EC4"/>
    <w:rsid w:val="0099551D"/>
    <w:rsid w:val="009955AF"/>
    <w:rsid w:val="0099586E"/>
    <w:rsid w:val="00995A2C"/>
    <w:rsid w:val="00995A37"/>
    <w:rsid w:val="0099613A"/>
    <w:rsid w:val="00996876"/>
    <w:rsid w:val="00996B38"/>
    <w:rsid w:val="009973B1"/>
    <w:rsid w:val="009976EA"/>
    <w:rsid w:val="009978D9"/>
    <w:rsid w:val="00997D6C"/>
    <w:rsid w:val="00997D96"/>
    <w:rsid w:val="00997DA4"/>
    <w:rsid w:val="00997DEF"/>
    <w:rsid w:val="009A02C7"/>
    <w:rsid w:val="009A053C"/>
    <w:rsid w:val="009A05FE"/>
    <w:rsid w:val="009A0B90"/>
    <w:rsid w:val="009A1193"/>
    <w:rsid w:val="009A16AC"/>
    <w:rsid w:val="009A1966"/>
    <w:rsid w:val="009A1E56"/>
    <w:rsid w:val="009A246B"/>
    <w:rsid w:val="009A2767"/>
    <w:rsid w:val="009A2E6F"/>
    <w:rsid w:val="009A3407"/>
    <w:rsid w:val="009A3A4C"/>
    <w:rsid w:val="009A40DB"/>
    <w:rsid w:val="009A4235"/>
    <w:rsid w:val="009A444D"/>
    <w:rsid w:val="009A4662"/>
    <w:rsid w:val="009A474A"/>
    <w:rsid w:val="009A4882"/>
    <w:rsid w:val="009A4D88"/>
    <w:rsid w:val="009A53BF"/>
    <w:rsid w:val="009A548B"/>
    <w:rsid w:val="009A55BE"/>
    <w:rsid w:val="009A570E"/>
    <w:rsid w:val="009A5799"/>
    <w:rsid w:val="009A5895"/>
    <w:rsid w:val="009A5DB7"/>
    <w:rsid w:val="009A5DBB"/>
    <w:rsid w:val="009A5E27"/>
    <w:rsid w:val="009A618D"/>
    <w:rsid w:val="009A6431"/>
    <w:rsid w:val="009A6CCD"/>
    <w:rsid w:val="009A713D"/>
    <w:rsid w:val="009A73FD"/>
    <w:rsid w:val="009A75A4"/>
    <w:rsid w:val="009A7690"/>
    <w:rsid w:val="009A7AAE"/>
    <w:rsid w:val="009B04D7"/>
    <w:rsid w:val="009B05BE"/>
    <w:rsid w:val="009B062F"/>
    <w:rsid w:val="009B06DD"/>
    <w:rsid w:val="009B092B"/>
    <w:rsid w:val="009B1287"/>
    <w:rsid w:val="009B1A1B"/>
    <w:rsid w:val="009B1D7B"/>
    <w:rsid w:val="009B1F12"/>
    <w:rsid w:val="009B215B"/>
    <w:rsid w:val="009B2413"/>
    <w:rsid w:val="009B28ED"/>
    <w:rsid w:val="009B3A02"/>
    <w:rsid w:val="009B3B67"/>
    <w:rsid w:val="009B450E"/>
    <w:rsid w:val="009B4533"/>
    <w:rsid w:val="009B4835"/>
    <w:rsid w:val="009B48E6"/>
    <w:rsid w:val="009B49D2"/>
    <w:rsid w:val="009B4A4C"/>
    <w:rsid w:val="009B4C93"/>
    <w:rsid w:val="009B5747"/>
    <w:rsid w:val="009B5939"/>
    <w:rsid w:val="009B5CA3"/>
    <w:rsid w:val="009B5D31"/>
    <w:rsid w:val="009B5DBC"/>
    <w:rsid w:val="009B5E74"/>
    <w:rsid w:val="009B62A8"/>
    <w:rsid w:val="009B6370"/>
    <w:rsid w:val="009B6B89"/>
    <w:rsid w:val="009B6CD5"/>
    <w:rsid w:val="009B768F"/>
    <w:rsid w:val="009B783F"/>
    <w:rsid w:val="009B79FA"/>
    <w:rsid w:val="009B7B86"/>
    <w:rsid w:val="009C0044"/>
    <w:rsid w:val="009C07A9"/>
    <w:rsid w:val="009C0E0D"/>
    <w:rsid w:val="009C1942"/>
    <w:rsid w:val="009C1FFF"/>
    <w:rsid w:val="009C2901"/>
    <w:rsid w:val="009C291B"/>
    <w:rsid w:val="009C2972"/>
    <w:rsid w:val="009C2E18"/>
    <w:rsid w:val="009C3692"/>
    <w:rsid w:val="009C3A14"/>
    <w:rsid w:val="009C3A30"/>
    <w:rsid w:val="009C3C96"/>
    <w:rsid w:val="009C3DE1"/>
    <w:rsid w:val="009C3E1F"/>
    <w:rsid w:val="009C4797"/>
    <w:rsid w:val="009C484D"/>
    <w:rsid w:val="009C4C83"/>
    <w:rsid w:val="009C596F"/>
    <w:rsid w:val="009C5BAC"/>
    <w:rsid w:val="009C61A5"/>
    <w:rsid w:val="009C656D"/>
    <w:rsid w:val="009C67BE"/>
    <w:rsid w:val="009C6D2F"/>
    <w:rsid w:val="009C7506"/>
    <w:rsid w:val="009C75E0"/>
    <w:rsid w:val="009C78CA"/>
    <w:rsid w:val="009C7A31"/>
    <w:rsid w:val="009C7C0D"/>
    <w:rsid w:val="009C7C42"/>
    <w:rsid w:val="009C7D94"/>
    <w:rsid w:val="009D00A6"/>
    <w:rsid w:val="009D059E"/>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314"/>
    <w:rsid w:val="009E0513"/>
    <w:rsid w:val="009E0722"/>
    <w:rsid w:val="009E0C88"/>
    <w:rsid w:val="009E1C45"/>
    <w:rsid w:val="009E20D5"/>
    <w:rsid w:val="009E256D"/>
    <w:rsid w:val="009E2650"/>
    <w:rsid w:val="009E26FE"/>
    <w:rsid w:val="009E28AA"/>
    <w:rsid w:val="009E2A77"/>
    <w:rsid w:val="009E2AEE"/>
    <w:rsid w:val="009E2B50"/>
    <w:rsid w:val="009E2D40"/>
    <w:rsid w:val="009E2DEE"/>
    <w:rsid w:val="009E3055"/>
    <w:rsid w:val="009E32C1"/>
    <w:rsid w:val="009E3ED0"/>
    <w:rsid w:val="009E3F39"/>
    <w:rsid w:val="009E4671"/>
    <w:rsid w:val="009E47E7"/>
    <w:rsid w:val="009E5113"/>
    <w:rsid w:val="009E55D1"/>
    <w:rsid w:val="009E5663"/>
    <w:rsid w:val="009E58F0"/>
    <w:rsid w:val="009E590A"/>
    <w:rsid w:val="009E5D75"/>
    <w:rsid w:val="009E5DE6"/>
    <w:rsid w:val="009E607B"/>
    <w:rsid w:val="009E6156"/>
    <w:rsid w:val="009E6627"/>
    <w:rsid w:val="009E6808"/>
    <w:rsid w:val="009E6C20"/>
    <w:rsid w:val="009E6EBC"/>
    <w:rsid w:val="009E760E"/>
    <w:rsid w:val="009E7745"/>
    <w:rsid w:val="009E7916"/>
    <w:rsid w:val="009E7CB4"/>
    <w:rsid w:val="009F00CD"/>
    <w:rsid w:val="009F01CC"/>
    <w:rsid w:val="009F0499"/>
    <w:rsid w:val="009F0711"/>
    <w:rsid w:val="009F11A7"/>
    <w:rsid w:val="009F2409"/>
    <w:rsid w:val="009F28A4"/>
    <w:rsid w:val="009F2BB5"/>
    <w:rsid w:val="009F2BF7"/>
    <w:rsid w:val="009F3513"/>
    <w:rsid w:val="009F379B"/>
    <w:rsid w:val="009F3E0A"/>
    <w:rsid w:val="009F3FB9"/>
    <w:rsid w:val="009F407E"/>
    <w:rsid w:val="009F40CE"/>
    <w:rsid w:val="009F4541"/>
    <w:rsid w:val="009F4774"/>
    <w:rsid w:val="009F4F45"/>
    <w:rsid w:val="009F5056"/>
    <w:rsid w:val="009F563D"/>
    <w:rsid w:val="009F566A"/>
    <w:rsid w:val="009F5F1F"/>
    <w:rsid w:val="009F627C"/>
    <w:rsid w:val="009F6601"/>
    <w:rsid w:val="009F74CB"/>
    <w:rsid w:val="009F7719"/>
    <w:rsid w:val="009F7B84"/>
    <w:rsid w:val="009F7F02"/>
    <w:rsid w:val="00A000CC"/>
    <w:rsid w:val="00A00562"/>
    <w:rsid w:val="00A009BE"/>
    <w:rsid w:val="00A00FE2"/>
    <w:rsid w:val="00A01AE0"/>
    <w:rsid w:val="00A01D91"/>
    <w:rsid w:val="00A01E7A"/>
    <w:rsid w:val="00A02338"/>
    <w:rsid w:val="00A026BE"/>
    <w:rsid w:val="00A03C3F"/>
    <w:rsid w:val="00A03C4F"/>
    <w:rsid w:val="00A03F07"/>
    <w:rsid w:val="00A03FED"/>
    <w:rsid w:val="00A04111"/>
    <w:rsid w:val="00A04252"/>
    <w:rsid w:val="00A05205"/>
    <w:rsid w:val="00A0520E"/>
    <w:rsid w:val="00A05603"/>
    <w:rsid w:val="00A0582F"/>
    <w:rsid w:val="00A05A07"/>
    <w:rsid w:val="00A05D88"/>
    <w:rsid w:val="00A05E90"/>
    <w:rsid w:val="00A05EAB"/>
    <w:rsid w:val="00A063EF"/>
    <w:rsid w:val="00A0655A"/>
    <w:rsid w:val="00A06791"/>
    <w:rsid w:val="00A067BE"/>
    <w:rsid w:val="00A07085"/>
    <w:rsid w:val="00A07326"/>
    <w:rsid w:val="00A0734B"/>
    <w:rsid w:val="00A07B62"/>
    <w:rsid w:val="00A07D24"/>
    <w:rsid w:val="00A105E5"/>
    <w:rsid w:val="00A107AE"/>
    <w:rsid w:val="00A10D84"/>
    <w:rsid w:val="00A10E2E"/>
    <w:rsid w:val="00A10EF6"/>
    <w:rsid w:val="00A110E6"/>
    <w:rsid w:val="00A1142A"/>
    <w:rsid w:val="00A115BD"/>
    <w:rsid w:val="00A1161B"/>
    <w:rsid w:val="00A11C01"/>
    <w:rsid w:val="00A1241B"/>
    <w:rsid w:val="00A125B4"/>
    <w:rsid w:val="00A12992"/>
    <w:rsid w:val="00A129FD"/>
    <w:rsid w:val="00A135F5"/>
    <w:rsid w:val="00A139B6"/>
    <w:rsid w:val="00A13DAA"/>
    <w:rsid w:val="00A1435C"/>
    <w:rsid w:val="00A14AC8"/>
    <w:rsid w:val="00A14AD7"/>
    <w:rsid w:val="00A14C56"/>
    <w:rsid w:val="00A15213"/>
    <w:rsid w:val="00A15526"/>
    <w:rsid w:val="00A15DE0"/>
    <w:rsid w:val="00A15EE0"/>
    <w:rsid w:val="00A1629F"/>
    <w:rsid w:val="00A1733B"/>
    <w:rsid w:val="00A202ED"/>
    <w:rsid w:val="00A204B8"/>
    <w:rsid w:val="00A2087F"/>
    <w:rsid w:val="00A21404"/>
    <w:rsid w:val="00A21A48"/>
    <w:rsid w:val="00A22760"/>
    <w:rsid w:val="00A22C84"/>
    <w:rsid w:val="00A2375D"/>
    <w:rsid w:val="00A237EB"/>
    <w:rsid w:val="00A237F3"/>
    <w:rsid w:val="00A24750"/>
    <w:rsid w:val="00A24D21"/>
    <w:rsid w:val="00A2523C"/>
    <w:rsid w:val="00A2527E"/>
    <w:rsid w:val="00A2527F"/>
    <w:rsid w:val="00A25653"/>
    <w:rsid w:val="00A25918"/>
    <w:rsid w:val="00A25981"/>
    <w:rsid w:val="00A261FD"/>
    <w:rsid w:val="00A26D74"/>
    <w:rsid w:val="00A27DE7"/>
    <w:rsid w:val="00A27F8D"/>
    <w:rsid w:val="00A3032D"/>
    <w:rsid w:val="00A30C0F"/>
    <w:rsid w:val="00A323AA"/>
    <w:rsid w:val="00A324CF"/>
    <w:rsid w:val="00A32A42"/>
    <w:rsid w:val="00A32D03"/>
    <w:rsid w:val="00A33475"/>
    <w:rsid w:val="00A33499"/>
    <w:rsid w:val="00A33BC8"/>
    <w:rsid w:val="00A33C1C"/>
    <w:rsid w:val="00A34230"/>
    <w:rsid w:val="00A348DE"/>
    <w:rsid w:val="00A34CB4"/>
    <w:rsid w:val="00A352B9"/>
    <w:rsid w:val="00A35A5C"/>
    <w:rsid w:val="00A35C6C"/>
    <w:rsid w:val="00A36527"/>
    <w:rsid w:val="00A36F48"/>
    <w:rsid w:val="00A37659"/>
    <w:rsid w:val="00A376F4"/>
    <w:rsid w:val="00A37A9C"/>
    <w:rsid w:val="00A407D5"/>
    <w:rsid w:val="00A408F0"/>
    <w:rsid w:val="00A40F2F"/>
    <w:rsid w:val="00A40F4D"/>
    <w:rsid w:val="00A41152"/>
    <w:rsid w:val="00A41454"/>
    <w:rsid w:val="00A41493"/>
    <w:rsid w:val="00A4153B"/>
    <w:rsid w:val="00A417D2"/>
    <w:rsid w:val="00A4186A"/>
    <w:rsid w:val="00A41A83"/>
    <w:rsid w:val="00A41E4D"/>
    <w:rsid w:val="00A4248C"/>
    <w:rsid w:val="00A4277C"/>
    <w:rsid w:val="00A427FC"/>
    <w:rsid w:val="00A42C66"/>
    <w:rsid w:val="00A4315F"/>
    <w:rsid w:val="00A434E0"/>
    <w:rsid w:val="00A4352A"/>
    <w:rsid w:val="00A435CD"/>
    <w:rsid w:val="00A43992"/>
    <w:rsid w:val="00A43C8F"/>
    <w:rsid w:val="00A44202"/>
    <w:rsid w:val="00A442FF"/>
    <w:rsid w:val="00A44446"/>
    <w:rsid w:val="00A44563"/>
    <w:rsid w:val="00A4466B"/>
    <w:rsid w:val="00A4483C"/>
    <w:rsid w:val="00A44E92"/>
    <w:rsid w:val="00A4572A"/>
    <w:rsid w:val="00A45A63"/>
    <w:rsid w:val="00A45EE6"/>
    <w:rsid w:val="00A4660B"/>
    <w:rsid w:val="00A46A68"/>
    <w:rsid w:val="00A46C55"/>
    <w:rsid w:val="00A470AA"/>
    <w:rsid w:val="00A47374"/>
    <w:rsid w:val="00A47595"/>
    <w:rsid w:val="00A4759E"/>
    <w:rsid w:val="00A4791D"/>
    <w:rsid w:val="00A47DE0"/>
    <w:rsid w:val="00A501DE"/>
    <w:rsid w:val="00A50350"/>
    <w:rsid w:val="00A503A0"/>
    <w:rsid w:val="00A505BF"/>
    <w:rsid w:val="00A505DD"/>
    <w:rsid w:val="00A508C6"/>
    <w:rsid w:val="00A51204"/>
    <w:rsid w:val="00A51D6A"/>
    <w:rsid w:val="00A51F19"/>
    <w:rsid w:val="00A5218D"/>
    <w:rsid w:val="00A5297E"/>
    <w:rsid w:val="00A52E49"/>
    <w:rsid w:val="00A52F0B"/>
    <w:rsid w:val="00A53148"/>
    <w:rsid w:val="00A531F2"/>
    <w:rsid w:val="00A5339E"/>
    <w:rsid w:val="00A53676"/>
    <w:rsid w:val="00A53967"/>
    <w:rsid w:val="00A53D3C"/>
    <w:rsid w:val="00A53F7F"/>
    <w:rsid w:val="00A54457"/>
    <w:rsid w:val="00A5451F"/>
    <w:rsid w:val="00A55121"/>
    <w:rsid w:val="00A55BF7"/>
    <w:rsid w:val="00A55C8A"/>
    <w:rsid w:val="00A55F27"/>
    <w:rsid w:val="00A566EE"/>
    <w:rsid w:val="00A56CB5"/>
    <w:rsid w:val="00A575DF"/>
    <w:rsid w:val="00A577CC"/>
    <w:rsid w:val="00A5780D"/>
    <w:rsid w:val="00A57EE2"/>
    <w:rsid w:val="00A57F2B"/>
    <w:rsid w:val="00A6012E"/>
    <w:rsid w:val="00A605C9"/>
    <w:rsid w:val="00A6093B"/>
    <w:rsid w:val="00A60A8F"/>
    <w:rsid w:val="00A60CA0"/>
    <w:rsid w:val="00A614F0"/>
    <w:rsid w:val="00A6166C"/>
    <w:rsid w:val="00A619AE"/>
    <w:rsid w:val="00A62CF6"/>
    <w:rsid w:val="00A6308C"/>
    <w:rsid w:val="00A635B9"/>
    <w:rsid w:val="00A636E5"/>
    <w:rsid w:val="00A63991"/>
    <w:rsid w:val="00A63B29"/>
    <w:rsid w:val="00A6430C"/>
    <w:rsid w:val="00A644C5"/>
    <w:rsid w:val="00A64537"/>
    <w:rsid w:val="00A64756"/>
    <w:rsid w:val="00A647F8"/>
    <w:rsid w:val="00A64A43"/>
    <w:rsid w:val="00A64B50"/>
    <w:rsid w:val="00A65086"/>
    <w:rsid w:val="00A6527C"/>
    <w:rsid w:val="00A66146"/>
    <w:rsid w:val="00A662F3"/>
    <w:rsid w:val="00A66A26"/>
    <w:rsid w:val="00A66C39"/>
    <w:rsid w:val="00A67EAA"/>
    <w:rsid w:val="00A70115"/>
    <w:rsid w:val="00A7047E"/>
    <w:rsid w:val="00A70DF9"/>
    <w:rsid w:val="00A71177"/>
    <w:rsid w:val="00A7123B"/>
    <w:rsid w:val="00A712D3"/>
    <w:rsid w:val="00A72643"/>
    <w:rsid w:val="00A72F19"/>
    <w:rsid w:val="00A72F56"/>
    <w:rsid w:val="00A73486"/>
    <w:rsid w:val="00A73731"/>
    <w:rsid w:val="00A73B1E"/>
    <w:rsid w:val="00A73D68"/>
    <w:rsid w:val="00A73DAF"/>
    <w:rsid w:val="00A741C4"/>
    <w:rsid w:val="00A74491"/>
    <w:rsid w:val="00A750E8"/>
    <w:rsid w:val="00A7510B"/>
    <w:rsid w:val="00A75456"/>
    <w:rsid w:val="00A75AC8"/>
    <w:rsid w:val="00A75DFB"/>
    <w:rsid w:val="00A769C9"/>
    <w:rsid w:val="00A76CFF"/>
    <w:rsid w:val="00A76E02"/>
    <w:rsid w:val="00A7714F"/>
    <w:rsid w:val="00A80384"/>
    <w:rsid w:val="00A8086E"/>
    <w:rsid w:val="00A80B98"/>
    <w:rsid w:val="00A80CBD"/>
    <w:rsid w:val="00A80E8D"/>
    <w:rsid w:val="00A810F1"/>
    <w:rsid w:val="00A81773"/>
    <w:rsid w:val="00A817F7"/>
    <w:rsid w:val="00A81A2E"/>
    <w:rsid w:val="00A81C3B"/>
    <w:rsid w:val="00A81D91"/>
    <w:rsid w:val="00A822D1"/>
    <w:rsid w:val="00A82816"/>
    <w:rsid w:val="00A82BE9"/>
    <w:rsid w:val="00A82C0E"/>
    <w:rsid w:val="00A82DDA"/>
    <w:rsid w:val="00A8336D"/>
    <w:rsid w:val="00A8341D"/>
    <w:rsid w:val="00A83710"/>
    <w:rsid w:val="00A837E4"/>
    <w:rsid w:val="00A84473"/>
    <w:rsid w:val="00A8510C"/>
    <w:rsid w:val="00A8566A"/>
    <w:rsid w:val="00A8572F"/>
    <w:rsid w:val="00A85A81"/>
    <w:rsid w:val="00A85AA1"/>
    <w:rsid w:val="00A85AEF"/>
    <w:rsid w:val="00A85B3E"/>
    <w:rsid w:val="00A86DFD"/>
    <w:rsid w:val="00A86FBB"/>
    <w:rsid w:val="00A87208"/>
    <w:rsid w:val="00A87787"/>
    <w:rsid w:val="00A87BA2"/>
    <w:rsid w:val="00A87F69"/>
    <w:rsid w:val="00A90499"/>
    <w:rsid w:val="00A90681"/>
    <w:rsid w:val="00A908ED"/>
    <w:rsid w:val="00A90924"/>
    <w:rsid w:val="00A90D4D"/>
    <w:rsid w:val="00A90EA8"/>
    <w:rsid w:val="00A91019"/>
    <w:rsid w:val="00A91A01"/>
    <w:rsid w:val="00A91E74"/>
    <w:rsid w:val="00A92085"/>
    <w:rsid w:val="00A9257D"/>
    <w:rsid w:val="00A92675"/>
    <w:rsid w:val="00A92AB5"/>
    <w:rsid w:val="00A9300E"/>
    <w:rsid w:val="00A93241"/>
    <w:rsid w:val="00A9324F"/>
    <w:rsid w:val="00A93725"/>
    <w:rsid w:val="00A9373B"/>
    <w:rsid w:val="00A94AA1"/>
    <w:rsid w:val="00A94BAC"/>
    <w:rsid w:val="00A94C50"/>
    <w:rsid w:val="00A94FAA"/>
    <w:rsid w:val="00A9500C"/>
    <w:rsid w:val="00A950BC"/>
    <w:rsid w:val="00A952C0"/>
    <w:rsid w:val="00A95FCA"/>
    <w:rsid w:val="00A96436"/>
    <w:rsid w:val="00A9682F"/>
    <w:rsid w:val="00A96977"/>
    <w:rsid w:val="00A96AD1"/>
    <w:rsid w:val="00A96E5B"/>
    <w:rsid w:val="00A97019"/>
    <w:rsid w:val="00A9774B"/>
    <w:rsid w:val="00A97D8B"/>
    <w:rsid w:val="00AA028C"/>
    <w:rsid w:val="00AA0845"/>
    <w:rsid w:val="00AA0AB3"/>
    <w:rsid w:val="00AA0E5E"/>
    <w:rsid w:val="00AA1129"/>
    <w:rsid w:val="00AA13D6"/>
    <w:rsid w:val="00AA1596"/>
    <w:rsid w:val="00AA1886"/>
    <w:rsid w:val="00AA1A5A"/>
    <w:rsid w:val="00AA1F16"/>
    <w:rsid w:val="00AA2055"/>
    <w:rsid w:val="00AA2157"/>
    <w:rsid w:val="00AA25D8"/>
    <w:rsid w:val="00AA2BAA"/>
    <w:rsid w:val="00AA2D99"/>
    <w:rsid w:val="00AA331B"/>
    <w:rsid w:val="00AA3545"/>
    <w:rsid w:val="00AA3848"/>
    <w:rsid w:val="00AA4158"/>
    <w:rsid w:val="00AA51D4"/>
    <w:rsid w:val="00AA5C17"/>
    <w:rsid w:val="00AA5FCB"/>
    <w:rsid w:val="00AA613E"/>
    <w:rsid w:val="00AA6323"/>
    <w:rsid w:val="00AA6650"/>
    <w:rsid w:val="00AA69AA"/>
    <w:rsid w:val="00AA71EE"/>
    <w:rsid w:val="00AA7331"/>
    <w:rsid w:val="00AA788D"/>
    <w:rsid w:val="00AA7B92"/>
    <w:rsid w:val="00AB03A7"/>
    <w:rsid w:val="00AB12DC"/>
    <w:rsid w:val="00AB12E0"/>
    <w:rsid w:val="00AB1AD0"/>
    <w:rsid w:val="00AB1B63"/>
    <w:rsid w:val="00AB1FB5"/>
    <w:rsid w:val="00AB292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62B3"/>
    <w:rsid w:val="00AB66E3"/>
    <w:rsid w:val="00AB71CA"/>
    <w:rsid w:val="00AB7322"/>
    <w:rsid w:val="00AB73F0"/>
    <w:rsid w:val="00AB79C6"/>
    <w:rsid w:val="00AB7E1B"/>
    <w:rsid w:val="00AC018F"/>
    <w:rsid w:val="00AC01AC"/>
    <w:rsid w:val="00AC032A"/>
    <w:rsid w:val="00AC0910"/>
    <w:rsid w:val="00AC093E"/>
    <w:rsid w:val="00AC0D45"/>
    <w:rsid w:val="00AC0E6D"/>
    <w:rsid w:val="00AC0F07"/>
    <w:rsid w:val="00AC1012"/>
    <w:rsid w:val="00AC2094"/>
    <w:rsid w:val="00AC221D"/>
    <w:rsid w:val="00AC2231"/>
    <w:rsid w:val="00AC2278"/>
    <w:rsid w:val="00AC29DF"/>
    <w:rsid w:val="00AC2C33"/>
    <w:rsid w:val="00AC3084"/>
    <w:rsid w:val="00AC321A"/>
    <w:rsid w:val="00AC364A"/>
    <w:rsid w:val="00AC39D0"/>
    <w:rsid w:val="00AC3CA8"/>
    <w:rsid w:val="00AC3E82"/>
    <w:rsid w:val="00AC3F21"/>
    <w:rsid w:val="00AC49B8"/>
    <w:rsid w:val="00AC4A72"/>
    <w:rsid w:val="00AC4BE5"/>
    <w:rsid w:val="00AC4CEA"/>
    <w:rsid w:val="00AC4DE2"/>
    <w:rsid w:val="00AC4E8F"/>
    <w:rsid w:val="00AC5053"/>
    <w:rsid w:val="00AC54F2"/>
    <w:rsid w:val="00AC579E"/>
    <w:rsid w:val="00AC57D9"/>
    <w:rsid w:val="00AC5D0E"/>
    <w:rsid w:val="00AC5D63"/>
    <w:rsid w:val="00AC60BC"/>
    <w:rsid w:val="00AC653D"/>
    <w:rsid w:val="00AC6AA9"/>
    <w:rsid w:val="00AC6C6F"/>
    <w:rsid w:val="00AC720D"/>
    <w:rsid w:val="00AC7299"/>
    <w:rsid w:val="00AC7752"/>
    <w:rsid w:val="00AC7A92"/>
    <w:rsid w:val="00AC7E3D"/>
    <w:rsid w:val="00AC7E97"/>
    <w:rsid w:val="00AD05CF"/>
    <w:rsid w:val="00AD08D1"/>
    <w:rsid w:val="00AD08FC"/>
    <w:rsid w:val="00AD090C"/>
    <w:rsid w:val="00AD0B0A"/>
    <w:rsid w:val="00AD0BDF"/>
    <w:rsid w:val="00AD0D0B"/>
    <w:rsid w:val="00AD0D4F"/>
    <w:rsid w:val="00AD1574"/>
    <w:rsid w:val="00AD22CD"/>
    <w:rsid w:val="00AD239C"/>
    <w:rsid w:val="00AD28B7"/>
    <w:rsid w:val="00AD2ADB"/>
    <w:rsid w:val="00AD2D8B"/>
    <w:rsid w:val="00AD30D4"/>
    <w:rsid w:val="00AD32D9"/>
    <w:rsid w:val="00AD3674"/>
    <w:rsid w:val="00AD3B27"/>
    <w:rsid w:val="00AD3F88"/>
    <w:rsid w:val="00AD43BA"/>
    <w:rsid w:val="00AD4497"/>
    <w:rsid w:val="00AD54EC"/>
    <w:rsid w:val="00AD5507"/>
    <w:rsid w:val="00AD5989"/>
    <w:rsid w:val="00AD6083"/>
    <w:rsid w:val="00AD6221"/>
    <w:rsid w:val="00AD677F"/>
    <w:rsid w:val="00AD6989"/>
    <w:rsid w:val="00AD6CD8"/>
    <w:rsid w:val="00AD7778"/>
    <w:rsid w:val="00AD7F3E"/>
    <w:rsid w:val="00AE03AD"/>
    <w:rsid w:val="00AE1009"/>
    <w:rsid w:val="00AE1592"/>
    <w:rsid w:val="00AE1653"/>
    <w:rsid w:val="00AE1696"/>
    <w:rsid w:val="00AE1BA6"/>
    <w:rsid w:val="00AE1EDC"/>
    <w:rsid w:val="00AE1F79"/>
    <w:rsid w:val="00AE2702"/>
    <w:rsid w:val="00AE2E1F"/>
    <w:rsid w:val="00AE3425"/>
    <w:rsid w:val="00AE3477"/>
    <w:rsid w:val="00AE38E5"/>
    <w:rsid w:val="00AE394C"/>
    <w:rsid w:val="00AE40E0"/>
    <w:rsid w:val="00AE4259"/>
    <w:rsid w:val="00AE4A33"/>
    <w:rsid w:val="00AE5115"/>
    <w:rsid w:val="00AE5A32"/>
    <w:rsid w:val="00AE62B2"/>
    <w:rsid w:val="00AE69B5"/>
    <w:rsid w:val="00AE6D84"/>
    <w:rsid w:val="00AE745B"/>
    <w:rsid w:val="00AF0202"/>
    <w:rsid w:val="00AF05AB"/>
    <w:rsid w:val="00AF06A8"/>
    <w:rsid w:val="00AF06D5"/>
    <w:rsid w:val="00AF08A6"/>
    <w:rsid w:val="00AF08DC"/>
    <w:rsid w:val="00AF1809"/>
    <w:rsid w:val="00AF1A37"/>
    <w:rsid w:val="00AF216B"/>
    <w:rsid w:val="00AF254A"/>
    <w:rsid w:val="00AF27C2"/>
    <w:rsid w:val="00AF3091"/>
    <w:rsid w:val="00AF315B"/>
    <w:rsid w:val="00AF321A"/>
    <w:rsid w:val="00AF33B2"/>
    <w:rsid w:val="00AF379C"/>
    <w:rsid w:val="00AF379F"/>
    <w:rsid w:val="00AF39A6"/>
    <w:rsid w:val="00AF4160"/>
    <w:rsid w:val="00AF450D"/>
    <w:rsid w:val="00AF45AE"/>
    <w:rsid w:val="00AF45CF"/>
    <w:rsid w:val="00AF461D"/>
    <w:rsid w:val="00AF4665"/>
    <w:rsid w:val="00AF4AE5"/>
    <w:rsid w:val="00AF58D6"/>
    <w:rsid w:val="00AF59D9"/>
    <w:rsid w:val="00AF5ED8"/>
    <w:rsid w:val="00AF6B8A"/>
    <w:rsid w:val="00AF6F41"/>
    <w:rsid w:val="00AF7949"/>
    <w:rsid w:val="00B003D1"/>
    <w:rsid w:val="00B00635"/>
    <w:rsid w:val="00B006FD"/>
    <w:rsid w:val="00B00776"/>
    <w:rsid w:val="00B00DBC"/>
    <w:rsid w:val="00B0199E"/>
    <w:rsid w:val="00B01FAB"/>
    <w:rsid w:val="00B01FF3"/>
    <w:rsid w:val="00B0201E"/>
    <w:rsid w:val="00B0275E"/>
    <w:rsid w:val="00B02F57"/>
    <w:rsid w:val="00B02F93"/>
    <w:rsid w:val="00B030D8"/>
    <w:rsid w:val="00B03112"/>
    <w:rsid w:val="00B03424"/>
    <w:rsid w:val="00B03601"/>
    <w:rsid w:val="00B036F7"/>
    <w:rsid w:val="00B03EB2"/>
    <w:rsid w:val="00B03EDA"/>
    <w:rsid w:val="00B043A3"/>
    <w:rsid w:val="00B049DD"/>
    <w:rsid w:val="00B049ED"/>
    <w:rsid w:val="00B04A4E"/>
    <w:rsid w:val="00B04F14"/>
    <w:rsid w:val="00B053F0"/>
    <w:rsid w:val="00B0558C"/>
    <w:rsid w:val="00B05BDC"/>
    <w:rsid w:val="00B05CE4"/>
    <w:rsid w:val="00B0682D"/>
    <w:rsid w:val="00B06AC9"/>
    <w:rsid w:val="00B06C9F"/>
    <w:rsid w:val="00B06FAD"/>
    <w:rsid w:val="00B072DA"/>
    <w:rsid w:val="00B074E5"/>
    <w:rsid w:val="00B07C90"/>
    <w:rsid w:val="00B07E9E"/>
    <w:rsid w:val="00B10430"/>
    <w:rsid w:val="00B10A8B"/>
    <w:rsid w:val="00B10AD8"/>
    <w:rsid w:val="00B10F6E"/>
    <w:rsid w:val="00B115DA"/>
    <w:rsid w:val="00B118E4"/>
    <w:rsid w:val="00B12964"/>
    <w:rsid w:val="00B12AD6"/>
    <w:rsid w:val="00B136CD"/>
    <w:rsid w:val="00B13DE8"/>
    <w:rsid w:val="00B13DF0"/>
    <w:rsid w:val="00B14100"/>
    <w:rsid w:val="00B14497"/>
    <w:rsid w:val="00B14B8E"/>
    <w:rsid w:val="00B14E05"/>
    <w:rsid w:val="00B14FB1"/>
    <w:rsid w:val="00B155F7"/>
    <w:rsid w:val="00B15C39"/>
    <w:rsid w:val="00B15ED6"/>
    <w:rsid w:val="00B161A9"/>
    <w:rsid w:val="00B16988"/>
    <w:rsid w:val="00B17414"/>
    <w:rsid w:val="00B1748B"/>
    <w:rsid w:val="00B1755C"/>
    <w:rsid w:val="00B17815"/>
    <w:rsid w:val="00B17E1A"/>
    <w:rsid w:val="00B17EF2"/>
    <w:rsid w:val="00B2028B"/>
    <w:rsid w:val="00B213D6"/>
    <w:rsid w:val="00B21B7D"/>
    <w:rsid w:val="00B21B9C"/>
    <w:rsid w:val="00B22406"/>
    <w:rsid w:val="00B2280C"/>
    <w:rsid w:val="00B2286B"/>
    <w:rsid w:val="00B230A1"/>
    <w:rsid w:val="00B23914"/>
    <w:rsid w:val="00B23C27"/>
    <w:rsid w:val="00B24828"/>
    <w:rsid w:val="00B24BA6"/>
    <w:rsid w:val="00B24D74"/>
    <w:rsid w:val="00B2507F"/>
    <w:rsid w:val="00B25489"/>
    <w:rsid w:val="00B25EF3"/>
    <w:rsid w:val="00B2629F"/>
    <w:rsid w:val="00B263C7"/>
    <w:rsid w:val="00B26417"/>
    <w:rsid w:val="00B264BE"/>
    <w:rsid w:val="00B2673D"/>
    <w:rsid w:val="00B268FD"/>
    <w:rsid w:val="00B26A3F"/>
    <w:rsid w:val="00B26EA5"/>
    <w:rsid w:val="00B27446"/>
    <w:rsid w:val="00B278AC"/>
    <w:rsid w:val="00B27AC4"/>
    <w:rsid w:val="00B300B1"/>
    <w:rsid w:val="00B301BB"/>
    <w:rsid w:val="00B3069F"/>
    <w:rsid w:val="00B306C5"/>
    <w:rsid w:val="00B3097A"/>
    <w:rsid w:val="00B30EF9"/>
    <w:rsid w:val="00B30FA5"/>
    <w:rsid w:val="00B31127"/>
    <w:rsid w:val="00B3141B"/>
    <w:rsid w:val="00B31555"/>
    <w:rsid w:val="00B322E1"/>
    <w:rsid w:val="00B3234B"/>
    <w:rsid w:val="00B3241C"/>
    <w:rsid w:val="00B3259B"/>
    <w:rsid w:val="00B325BF"/>
    <w:rsid w:val="00B32AD4"/>
    <w:rsid w:val="00B32BE4"/>
    <w:rsid w:val="00B32F3D"/>
    <w:rsid w:val="00B3369F"/>
    <w:rsid w:val="00B339A2"/>
    <w:rsid w:val="00B340D1"/>
    <w:rsid w:val="00B3423E"/>
    <w:rsid w:val="00B3431C"/>
    <w:rsid w:val="00B346A2"/>
    <w:rsid w:val="00B346CB"/>
    <w:rsid w:val="00B34FD4"/>
    <w:rsid w:val="00B35222"/>
    <w:rsid w:val="00B3545D"/>
    <w:rsid w:val="00B3666C"/>
    <w:rsid w:val="00B36829"/>
    <w:rsid w:val="00B36A0A"/>
    <w:rsid w:val="00B36CD9"/>
    <w:rsid w:val="00B370C5"/>
    <w:rsid w:val="00B371F4"/>
    <w:rsid w:val="00B376C0"/>
    <w:rsid w:val="00B378B1"/>
    <w:rsid w:val="00B37E43"/>
    <w:rsid w:val="00B40424"/>
    <w:rsid w:val="00B4097E"/>
    <w:rsid w:val="00B40A34"/>
    <w:rsid w:val="00B40A5A"/>
    <w:rsid w:val="00B40D91"/>
    <w:rsid w:val="00B40FEF"/>
    <w:rsid w:val="00B4164D"/>
    <w:rsid w:val="00B41CED"/>
    <w:rsid w:val="00B42766"/>
    <w:rsid w:val="00B429C2"/>
    <w:rsid w:val="00B42F48"/>
    <w:rsid w:val="00B43177"/>
    <w:rsid w:val="00B433A5"/>
    <w:rsid w:val="00B43592"/>
    <w:rsid w:val="00B439D4"/>
    <w:rsid w:val="00B4589A"/>
    <w:rsid w:val="00B46B88"/>
    <w:rsid w:val="00B46BB3"/>
    <w:rsid w:val="00B46CB7"/>
    <w:rsid w:val="00B47123"/>
    <w:rsid w:val="00B47369"/>
    <w:rsid w:val="00B47370"/>
    <w:rsid w:val="00B473FE"/>
    <w:rsid w:val="00B4744B"/>
    <w:rsid w:val="00B474A0"/>
    <w:rsid w:val="00B47722"/>
    <w:rsid w:val="00B4784A"/>
    <w:rsid w:val="00B478D8"/>
    <w:rsid w:val="00B47B30"/>
    <w:rsid w:val="00B50311"/>
    <w:rsid w:val="00B5089C"/>
    <w:rsid w:val="00B51ED4"/>
    <w:rsid w:val="00B521AE"/>
    <w:rsid w:val="00B5240D"/>
    <w:rsid w:val="00B52C7B"/>
    <w:rsid w:val="00B52DEC"/>
    <w:rsid w:val="00B53011"/>
    <w:rsid w:val="00B5393B"/>
    <w:rsid w:val="00B54305"/>
    <w:rsid w:val="00B54834"/>
    <w:rsid w:val="00B54849"/>
    <w:rsid w:val="00B54B3D"/>
    <w:rsid w:val="00B54CD5"/>
    <w:rsid w:val="00B55160"/>
    <w:rsid w:val="00B552E4"/>
    <w:rsid w:val="00B555A5"/>
    <w:rsid w:val="00B556BF"/>
    <w:rsid w:val="00B5570E"/>
    <w:rsid w:val="00B55983"/>
    <w:rsid w:val="00B567B5"/>
    <w:rsid w:val="00B5693D"/>
    <w:rsid w:val="00B56B48"/>
    <w:rsid w:val="00B56C7F"/>
    <w:rsid w:val="00B56DC8"/>
    <w:rsid w:val="00B571C6"/>
    <w:rsid w:val="00B57321"/>
    <w:rsid w:val="00B574E0"/>
    <w:rsid w:val="00B578FE"/>
    <w:rsid w:val="00B57997"/>
    <w:rsid w:val="00B57D77"/>
    <w:rsid w:val="00B57DED"/>
    <w:rsid w:val="00B60BF0"/>
    <w:rsid w:val="00B61C8C"/>
    <w:rsid w:val="00B61E80"/>
    <w:rsid w:val="00B625F1"/>
    <w:rsid w:val="00B62B83"/>
    <w:rsid w:val="00B62BE0"/>
    <w:rsid w:val="00B62D2A"/>
    <w:rsid w:val="00B62D4A"/>
    <w:rsid w:val="00B634A2"/>
    <w:rsid w:val="00B641DC"/>
    <w:rsid w:val="00B64D27"/>
    <w:rsid w:val="00B651D4"/>
    <w:rsid w:val="00B659F6"/>
    <w:rsid w:val="00B65B0A"/>
    <w:rsid w:val="00B65EDE"/>
    <w:rsid w:val="00B65FEF"/>
    <w:rsid w:val="00B66382"/>
    <w:rsid w:val="00B66E99"/>
    <w:rsid w:val="00B67251"/>
    <w:rsid w:val="00B67663"/>
    <w:rsid w:val="00B67677"/>
    <w:rsid w:val="00B67930"/>
    <w:rsid w:val="00B703D2"/>
    <w:rsid w:val="00B706C1"/>
    <w:rsid w:val="00B70DBF"/>
    <w:rsid w:val="00B710BD"/>
    <w:rsid w:val="00B71471"/>
    <w:rsid w:val="00B7163E"/>
    <w:rsid w:val="00B7172B"/>
    <w:rsid w:val="00B71F06"/>
    <w:rsid w:val="00B72693"/>
    <w:rsid w:val="00B727F7"/>
    <w:rsid w:val="00B7292E"/>
    <w:rsid w:val="00B72EDE"/>
    <w:rsid w:val="00B72F45"/>
    <w:rsid w:val="00B733AA"/>
    <w:rsid w:val="00B733EE"/>
    <w:rsid w:val="00B735C3"/>
    <w:rsid w:val="00B73EE5"/>
    <w:rsid w:val="00B74034"/>
    <w:rsid w:val="00B749A1"/>
    <w:rsid w:val="00B74ECB"/>
    <w:rsid w:val="00B750BF"/>
    <w:rsid w:val="00B75221"/>
    <w:rsid w:val="00B757FD"/>
    <w:rsid w:val="00B75EDF"/>
    <w:rsid w:val="00B766BA"/>
    <w:rsid w:val="00B76D2A"/>
    <w:rsid w:val="00B76F61"/>
    <w:rsid w:val="00B77214"/>
    <w:rsid w:val="00B77775"/>
    <w:rsid w:val="00B77C53"/>
    <w:rsid w:val="00B8017B"/>
    <w:rsid w:val="00B8085C"/>
    <w:rsid w:val="00B80994"/>
    <w:rsid w:val="00B80E31"/>
    <w:rsid w:val="00B81A22"/>
    <w:rsid w:val="00B82288"/>
    <w:rsid w:val="00B823F7"/>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0BEA"/>
    <w:rsid w:val="00B91AEC"/>
    <w:rsid w:val="00B91E63"/>
    <w:rsid w:val="00B92176"/>
    <w:rsid w:val="00B9231D"/>
    <w:rsid w:val="00B923DF"/>
    <w:rsid w:val="00B940F0"/>
    <w:rsid w:val="00B94367"/>
    <w:rsid w:val="00B94814"/>
    <w:rsid w:val="00B951FF"/>
    <w:rsid w:val="00B95541"/>
    <w:rsid w:val="00B95BD5"/>
    <w:rsid w:val="00B95CC5"/>
    <w:rsid w:val="00B95EC7"/>
    <w:rsid w:val="00B96099"/>
    <w:rsid w:val="00B96CDD"/>
    <w:rsid w:val="00B96D47"/>
    <w:rsid w:val="00B970D8"/>
    <w:rsid w:val="00B97BD4"/>
    <w:rsid w:val="00B97EE3"/>
    <w:rsid w:val="00B97F4E"/>
    <w:rsid w:val="00BA0729"/>
    <w:rsid w:val="00BA091C"/>
    <w:rsid w:val="00BA09A3"/>
    <w:rsid w:val="00BA0EDE"/>
    <w:rsid w:val="00BA1020"/>
    <w:rsid w:val="00BA1648"/>
    <w:rsid w:val="00BA167C"/>
    <w:rsid w:val="00BA1C22"/>
    <w:rsid w:val="00BA1D5A"/>
    <w:rsid w:val="00BA22D6"/>
    <w:rsid w:val="00BA2626"/>
    <w:rsid w:val="00BA26B9"/>
    <w:rsid w:val="00BA2E05"/>
    <w:rsid w:val="00BA2E27"/>
    <w:rsid w:val="00BA3420"/>
    <w:rsid w:val="00BA3769"/>
    <w:rsid w:val="00BA38ED"/>
    <w:rsid w:val="00BA3E6D"/>
    <w:rsid w:val="00BA4121"/>
    <w:rsid w:val="00BA4BE7"/>
    <w:rsid w:val="00BA4C5D"/>
    <w:rsid w:val="00BA5A80"/>
    <w:rsid w:val="00BA65F4"/>
    <w:rsid w:val="00BA665C"/>
    <w:rsid w:val="00BA6A03"/>
    <w:rsid w:val="00BA6AC4"/>
    <w:rsid w:val="00BA6E66"/>
    <w:rsid w:val="00BA6E6D"/>
    <w:rsid w:val="00BA7059"/>
    <w:rsid w:val="00BA7246"/>
    <w:rsid w:val="00BA7600"/>
    <w:rsid w:val="00BA7880"/>
    <w:rsid w:val="00BA7E14"/>
    <w:rsid w:val="00BB0097"/>
    <w:rsid w:val="00BB0699"/>
    <w:rsid w:val="00BB06F9"/>
    <w:rsid w:val="00BB090F"/>
    <w:rsid w:val="00BB099D"/>
    <w:rsid w:val="00BB0BB0"/>
    <w:rsid w:val="00BB0F12"/>
    <w:rsid w:val="00BB115A"/>
    <w:rsid w:val="00BB18F2"/>
    <w:rsid w:val="00BB195D"/>
    <w:rsid w:val="00BB1A9C"/>
    <w:rsid w:val="00BB25EF"/>
    <w:rsid w:val="00BB28E3"/>
    <w:rsid w:val="00BB29DF"/>
    <w:rsid w:val="00BB34BB"/>
    <w:rsid w:val="00BB3AA9"/>
    <w:rsid w:val="00BB3E1F"/>
    <w:rsid w:val="00BB4283"/>
    <w:rsid w:val="00BB4431"/>
    <w:rsid w:val="00BB4434"/>
    <w:rsid w:val="00BB48BF"/>
    <w:rsid w:val="00BB4AF3"/>
    <w:rsid w:val="00BB4E4E"/>
    <w:rsid w:val="00BB51E3"/>
    <w:rsid w:val="00BB579E"/>
    <w:rsid w:val="00BB58BF"/>
    <w:rsid w:val="00BB6BFF"/>
    <w:rsid w:val="00BB6E49"/>
    <w:rsid w:val="00BB6F4B"/>
    <w:rsid w:val="00BB7082"/>
    <w:rsid w:val="00BB71DC"/>
    <w:rsid w:val="00BB76EA"/>
    <w:rsid w:val="00BB79A8"/>
    <w:rsid w:val="00BC0A41"/>
    <w:rsid w:val="00BC133D"/>
    <w:rsid w:val="00BC1357"/>
    <w:rsid w:val="00BC1911"/>
    <w:rsid w:val="00BC235F"/>
    <w:rsid w:val="00BC26CB"/>
    <w:rsid w:val="00BC2721"/>
    <w:rsid w:val="00BC290B"/>
    <w:rsid w:val="00BC29C9"/>
    <w:rsid w:val="00BC2D96"/>
    <w:rsid w:val="00BC32DF"/>
    <w:rsid w:val="00BC38DC"/>
    <w:rsid w:val="00BC3CBD"/>
    <w:rsid w:val="00BC4070"/>
    <w:rsid w:val="00BC4218"/>
    <w:rsid w:val="00BC44F2"/>
    <w:rsid w:val="00BC4704"/>
    <w:rsid w:val="00BC4C62"/>
    <w:rsid w:val="00BC4D2D"/>
    <w:rsid w:val="00BC4D32"/>
    <w:rsid w:val="00BC5799"/>
    <w:rsid w:val="00BC5BD4"/>
    <w:rsid w:val="00BC6038"/>
    <w:rsid w:val="00BC63AB"/>
    <w:rsid w:val="00BC6671"/>
    <w:rsid w:val="00BC6956"/>
    <w:rsid w:val="00BC7F04"/>
    <w:rsid w:val="00BD0053"/>
    <w:rsid w:val="00BD0271"/>
    <w:rsid w:val="00BD085B"/>
    <w:rsid w:val="00BD0CA0"/>
    <w:rsid w:val="00BD0EBF"/>
    <w:rsid w:val="00BD104E"/>
    <w:rsid w:val="00BD148C"/>
    <w:rsid w:val="00BD263B"/>
    <w:rsid w:val="00BD27FB"/>
    <w:rsid w:val="00BD2D4B"/>
    <w:rsid w:val="00BD55FD"/>
    <w:rsid w:val="00BD5896"/>
    <w:rsid w:val="00BD5D19"/>
    <w:rsid w:val="00BD640B"/>
    <w:rsid w:val="00BD6523"/>
    <w:rsid w:val="00BD6A15"/>
    <w:rsid w:val="00BD77BC"/>
    <w:rsid w:val="00BD77C5"/>
    <w:rsid w:val="00BD7E45"/>
    <w:rsid w:val="00BE0098"/>
    <w:rsid w:val="00BE0239"/>
    <w:rsid w:val="00BE1E16"/>
    <w:rsid w:val="00BE2A2C"/>
    <w:rsid w:val="00BE2C23"/>
    <w:rsid w:val="00BE30AC"/>
    <w:rsid w:val="00BE3255"/>
    <w:rsid w:val="00BE325F"/>
    <w:rsid w:val="00BE341B"/>
    <w:rsid w:val="00BE3BF4"/>
    <w:rsid w:val="00BE3CE2"/>
    <w:rsid w:val="00BE3DF6"/>
    <w:rsid w:val="00BE4707"/>
    <w:rsid w:val="00BE56C5"/>
    <w:rsid w:val="00BE6392"/>
    <w:rsid w:val="00BE64E6"/>
    <w:rsid w:val="00BE6591"/>
    <w:rsid w:val="00BE6706"/>
    <w:rsid w:val="00BE6F70"/>
    <w:rsid w:val="00BE7441"/>
    <w:rsid w:val="00BE75B6"/>
    <w:rsid w:val="00BE76E3"/>
    <w:rsid w:val="00BE7BD6"/>
    <w:rsid w:val="00BE7E85"/>
    <w:rsid w:val="00BF00EC"/>
    <w:rsid w:val="00BF02DD"/>
    <w:rsid w:val="00BF0C6D"/>
    <w:rsid w:val="00BF14B1"/>
    <w:rsid w:val="00BF1878"/>
    <w:rsid w:val="00BF1EED"/>
    <w:rsid w:val="00BF260D"/>
    <w:rsid w:val="00BF261A"/>
    <w:rsid w:val="00BF28CF"/>
    <w:rsid w:val="00BF2BFD"/>
    <w:rsid w:val="00BF2E44"/>
    <w:rsid w:val="00BF3102"/>
    <w:rsid w:val="00BF3228"/>
    <w:rsid w:val="00BF3381"/>
    <w:rsid w:val="00BF3467"/>
    <w:rsid w:val="00BF3AD6"/>
    <w:rsid w:val="00BF3D21"/>
    <w:rsid w:val="00BF4351"/>
    <w:rsid w:val="00BF4B2B"/>
    <w:rsid w:val="00BF5917"/>
    <w:rsid w:val="00BF59E3"/>
    <w:rsid w:val="00BF5C1D"/>
    <w:rsid w:val="00BF6196"/>
    <w:rsid w:val="00BF621E"/>
    <w:rsid w:val="00BF65FA"/>
    <w:rsid w:val="00BF6904"/>
    <w:rsid w:val="00BF69EE"/>
    <w:rsid w:val="00BF69F7"/>
    <w:rsid w:val="00BF6DCA"/>
    <w:rsid w:val="00BF7138"/>
    <w:rsid w:val="00BF714C"/>
    <w:rsid w:val="00BF785B"/>
    <w:rsid w:val="00BF79C8"/>
    <w:rsid w:val="00C001F8"/>
    <w:rsid w:val="00C00D28"/>
    <w:rsid w:val="00C0112F"/>
    <w:rsid w:val="00C01FBA"/>
    <w:rsid w:val="00C020A9"/>
    <w:rsid w:val="00C02405"/>
    <w:rsid w:val="00C029CF"/>
    <w:rsid w:val="00C03011"/>
    <w:rsid w:val="00C0334E"/>
    <w:rsid w:val="00C0373D"/>
    <w:rsid w:val="00C03CAB"/>
    <w:rsid w:val="00C03FBA"/>
    <w:rsid w:val="00C0404A"/>
    <w:rsid w:val="00C040E8"/>
    <w:rsid w:val="00C0419D"/>
    <w:rsid w:val="00C0475E"/>
    <w:rsid w:val="00C04A4E"/>
    <w:rsid w:val="00C04F58"/>
    <w:rsid w:val="00C04F6A"/>
    <w:rsid w:val="00C05839"/>
    <w:rsid w:val="00C05B4F"/>
    <w:rsid w:val="00C0636D"/>
    <w:rsid w:val="00C0690A"/>
    <w:rsid w:val="00C07E93"/>
    <w:rsid w:val="00C07EFB"/>
    <w:rsid w:val="00C106AC"/>
    <w:rsid w:val="00C10935"/>
    <w:rsid w:val="00C1093A"/>
    <w:rsid w:val="00C10946"/>
    <w:rsid w:val="00C110D4"/>
    <w:rsid w:val="00C11713"/>
    <w:rsid w:val="00C12893"/>
    <w:rsid w:val="00C12906"/>
    <w:rsid w:val="00C134C5"/>
    <w:rsid w:val="00C137D3"/>
    <w:rsid w:val="00C148DD"/>
    <w:rsid w:val="00C14D4E"/>
    <w:rsid w:val="00C151FD"/>
    <w:rsid w:val="00C15705"/>
    <w:rsid w:val="00C15E1A"/>
    <w:rsid w:val="00C15EDB"/>
    <w:rsid w:val="00C16064"/>
    <w:rsid w:val="00C16682"/>
    <w:rsid w:val="00C16CC6"/>
    <w:rsid w:val="00C17345"/>
    <w:rsid w:val="00C17826"/>
    <w:rsid w:val="00C17C6F"/>
    <w:rsid w:val="00C17EF8"/>
    <w:rsid w:val="00C20614"/>
    <w:rsid w:val="00C20741"/>
    <w:rsid w:val="00C20958"/>
    <w:rsid w:val="00C20965"/>
    <w:rsid w:val="00C2097D"/>
    <w:rsid w:val="00C2144E"/>
    <w:rsid w:val="00C2178E"/>
    <w:rsid w:val="00C218AD"/>
    <w:rsid w:val="00C21BCF"/>
    <w:rsid w:val="00C22113"/>
    <w:rsid w:val="00C2248E"/>
    <w:rsid w:val="00C225D8"/>
    <w:rsid w:val="00C22B4C"/>
    <w:rsid w:val="00C22E73"/>
    <w:rsid w:val="00C22F76"/>
    <w:rsid w:val="00C23587"/>
    <w:rsid w:val="00C235F9"/>
    <w:rsid w:val="00C236A1"/>
    <w:rsid w:val="00C23789"/>
    <w:rsid w:val="00C23B26"/>
    <w:rsid w:val="00C240AF"/>
    <w:rsid w:val="00C240F7"/>
    <w:rsid w:val="00C24BDA"/>
    <w:rsid w:val="00C24E27"/>
    <w:rsid w:val="00C251FA"/>
    <w:rsid w:val="00C25560"/>
    <w:rsid w:val="00C25B47"/>
    <w:rsid w:val="00C2672C"/>
    <w:rsid w:val="00C26B43"/>
    <w:rsid w:val="00C26B60"/>
    <w:rsid w:val="00C26C59"/>
    <w:rsid w:val="00C26D40"/>
    <w:rsid w:val="00C26EB7"/>
    <w:rsid w:val="00C271B2"/>
    <w:rsid w:val="00C27A4C"/>
    <w:rsid w:val="00C27FF9"/>
    <w:rsid w:val="00C30212"/>
    <w:rsid w:val="00C305C2"/>
    <w:rsid w:val="00C30C08"/>
    <w:rsid w:val="00C30FC3"/>
    <w:rsid w:val="00C314AC"/>
    <w:rsid w:val="00C31DD5"/>
    <w:rsid w:val="00C31F3E"/>
    <w:rsid w:val="00C31FDF"/>
    <w:rsid w:val="00C3214F"/>
    <w:rsid w:val="00C328AA"/>
    <w:rsid w:val="00C32918"/>
    <w:rsid w:val="00C32992"/>
    <w:rsid w:val="00C32E15"/>
    <w:rsid w:val="00C32E4B"/>
    <w:rsid w:val="00C332DF"/>
    <w:rsid w:val="00C338C4"/>
    <w:rsid w:val="00C33A96"/>
    <w:rsid w:val="00C346CB"/>
    <w:rsid w:val="00C3486C"/>
    <w:rsid w:val="00C354CB"/>
    <w:rsid w:val="00C3586B"/>
    <w:rsid w:val="00C359B8"/>
    <w:rsid w:val="00C35A08"/>
    <w:rsid w:val="00C35E01"/>
    <w:rsid w:val="00C3624E"/>
    <w:rsid w:val="00C362B5"/>
    <w:rsid w:val="00C3640D"/>
    <w:rsid w:val="00C36423"/>
    <w:rsid w:val="00C3657F"/>
    <w:rsid w:val="00C3692F"/>
    <w:rsid w:val="00C36E23"/>
    <w:rsid w:val="00C372EC"/>
    <w:rsid w:val="00C37417"/>
    <w:rsid w:val="00C375F2"/>
    <w:rsid w:val="00C378A7"/>
    <w:rsid w:val="00C37B29"/>
    <w:rsid w:val="00C37BD6"/>
    <w:rsid w:val="00C405B8"/>
    <w:rsid w:val="00C40C90"/>
    <w:rsid w:val="00C40DC6"/>
    <w:rsid w:val="00C41072"/>
    <w:rsid w:val="00C41350"/>
    <w:rsid w:val="00C41A62"/>
    <w:rsid w:val="00C41BD3"/>
    <w:rsid w:val="00C41C40"/>
    <w:rsid w:val="00C41D55"/>
    <w:rsid w:val="00C41F0D"/>
    <w:rsid w:val="00C41F5E"/>
    <w:rsid w:val="00C4204A"/>
    <w:rsid w:val="00C4267C"/>
    <w:rsid w:val="00C42F66"/>
    <w:rsid w:val="00C4416F"/>
    <w:rsid w:val="00C45211"/>
    <w:rsid w:val="00C45D4A"/>
    <w:rsid w:val="00C46557"/>
    <w:rsid w:val="00C46833"/>
    <w:rsid w:val="00C4723C"/>
    <w:rsid w:val="00C47325"/>
    <w:rsid w:val="00C4754C"/>
    <w:rsid w:val="00C47725"/>
    <w:rsid w:val="00C477BC"/>
    <w:rsid w:val="00C47B9E"/>
    <w:rsid w:val="00C47DAE"/>
    <w:rsid w:val="00C50498"/>
    <w:rsid w:val="00C50630"/>
    <w:rsid w:val="00C5071C"/>
    <w:rsid w:val="00C50921"/>
    <w:rsid w:val="00C50BF1"/>
    <w:rsid w:val="00C51220"/>
    <w:rsid w:val="00C5194F"/>
    <w:rsid w:val="00C51DBB"/>
    <w:rsid w:val="00C51F7E"/>
    <w:rsid w:val="00C5250C"/>
    <w:rsid w:val="00C528C1"/>
    <w:rsid w:val="00C52A58"/>
    <w:rsid w:val="00C52D72"/>
    <w:rsid w:val="00C52E82"/>
    <w:rsid w:val="00C53175"/>
    <w:rsid w:val="00C53627"/>
    <w:rsid w:val="00C536CB"/>
    <w:rsid w:val="00C53DD2"/>
    <w:rsid w:val="00C53E0D"/>
    <w:rsid w:val="00C54550"/>
    <w:rsid w:val="00C54938"/>
    <w:rsid w:val="00C54ACC"/>
    <w:rsid w:val="00C54E5F"/>
    <w:rsid w:val="00C551CF"/>
    <w:rsid w:val="00C5540A"/>
    <w:rsid w:val="00C55FB9"/>
    <w:rsid w:val="00C56275"/>
    <w:rsid w:val="00C56310"/>
    <w:rsid w:val="00C56436"/>
    <w:rsid w:val="00C5699C"/>
    <w:rsid w:val="00C56C29"/>
    <w:rsid w:val="00C57212"/>
    <w:rsid w:val="00C57492"/>
    <w:rsid w:val="00C57513"/>
    <w:rsid w:val="00C57939"/>
    <w:rsid w:val="00C600BD"/>
    <w:rsid w:val="00C6067F"/>
    <w:rsid w:val="00C61087"/>
    <w:rsid w:val="00C6116E"/>
    <w:rsid w:val="00C61E58"/>
    <w:rsid w:val="00C62354"/>
    <w:rsid w:val="00C625CE"/>
    <w:rsid w:val="00C6265B"/>
    <w:rsid w:val="00C62A5C"/>
    <w:rsid w:val="00C62EA0"/>
    <w:rsid w:val="00C633FC"/>
    <w:rsid w:val="00C63D4B"/>
    <w:rsid w:val="00C6409C"/>
    <w:rsid w:val="00C6431C"/>
    <w:rsid w:val="00C6444E"/>
    <w:rsid w:val="00C64869"/>
    <w:rsid w:val="00C64A0C"/>
    <w:rsid w:val="00C64AC4"/>
    <w:rsid w:val="00C64C19"/>
    <w:rsid w:val="00C650A7"/>
    <w:rsid w:val="00C652F7"/>
    <w:rsid w:val="00C65A95"/>
    <w:rsid w:val="00C65E47"/>
    <w:rsid w:val="00C65F2C"/>
    <w:rsid w:val="00C66AE5"/>
    <w:rsid w:val="00C66FD0"/>
    <w:rsid w:val="00C6711C"/>
    <w:rsid w:val="00C673C6"/>
    <w:rsid w:val="00C6763D"/>
    <w:rsid w:val="00C70153"/>
    <w:rsid w:val="00C70245"/>
    <w:rsid w:val="00C70327"/>
    <w:rsid w:val="00C70425"/>
    <w:rsid w:val="00C70A67"/>
    <w:rsid w:val="00C70E62"/>
    <w:rsid w:val="00C7113E"/>
    <w:rsid w:val="00C711A8"/>
    <w:rsid w:val="00C713D8"/>
    <w:rsid w:val="00C71435"/>
    <w:rsid w:val="00C714D9"/>
    <w:rsid w:val="00C71DBE"/>
    <w:rsid w:val="00C728F4"/>
    <w:rsid w:val="00C72968"/>
    <w:rsid w:val="00C72C9B"/>
    <w:rsid w:val="00C730AF"/>
    <w:rsid w:val="00C7370C"/>
    <w:rsid w:val="00C73CEB"/>
    <w:rsid w:val="00C73CF5"/>
    <w:rsid w:val="00C73D9D"/>
    <w:rsid w:val="00C73FC5"/>
    <w:rsid w:val="00C74734"/>
    <w:rsid w:val="00C7499C"/>
    <w:rsid w:val="00C74B26"/>
    <w:rsid w:val="00C74B41"/>
    <w:rsid w:val="00C75605"/>
    <w:rsid w:val="00C761F2"/>
    <w:rsid w:val="00C77687"/>
    <w:rsid w:val="00C77CF4"/>
    <w:rsid w:val="00C800B4"/>
    <w:rsid w:val="00C801C8"/>
    <w:rsid w:val="00C8154F"/>
    <w:rsid w:val="00C81825"/>
    <w:rsid w:val="00C818CB"/>
    <w:rsid w:val="00C82885"/>
    <w:rsid w:val="00C834D5"/>
    <w:rsid w:val="00C835E8"/>
    <w:rsid w:val="00C83E7C"/>
    <w:rsid w:val="00C8400D"/>
    <w:rsid w:val="00C8401E"/>
    <w:rsid w:val="00C84611"/>
    <w:rsid w:val="00C8461B"/>
    <w:rsid w:val="00C84A08"/>
    <w:rsid w:val="00C850C3"/>
    <w:rsid w:val="00C851BB"/>
    <w:rsid w:val="00C8536C"/>
    <w:rsid w:val="00C85466"/>
    <w:rsid w:val="00C856E0"/>
    <w:rsid w:val="00C859CF"/>
    <w:rsid w:val="00C86236"/>
    <w:rsid w:val="00C86901"/>
    <w:rsid w:val="00C86C0C"/>
    <w:rsid w:val="00C86D66"/>
    <w:rsid w:val="00C86FEE"/>
    <w:rsid w:val="00C87276"/>
    <w:rsid w:val="00C872E9"/>
    <w:rsid w:val="00C873DC"/>
    <w:rsid w:val="00C87673"/>
    <w:rsid w:val="00C87775"/>
    <w:rsid w:val="00C87AB3"/>
    <w:rsid w:val="00C87B36"/>
    <w:rsid w:val="00C907E8"/>
    <w:rsid w:val="00C9139E"/>
    <w:rsid w:val="00C918FE"/>
    <w:rsid w:val="00C91A9A"/>
    <w:rsid w:val="00C921C9"/>
    <w:rsid w:val="00C92728"/>
    <w:rsid w:val="00C92968"/>
    <w:rsid w:val="00C92EFF"/>
    <w:rsid w:val="00C9338F"/>
    <w:rsid w:val="00C93DB7"/>
    <w:rsid w:val="00C93EAF"/>
    <w:rsid w:val="00C941E0"/>
    <w:rsid w:val="00C944E5"/>
    <w:rsid w:val="00C94821"/>
    <w:rsid w:val="00C94A0A"/>
    <w:rsid w:val="00C94A6C"/>
    <w:rsid w:val="00C95087"/>
    <w:rsid w:val="00C95526"/>
    <w:rsid w:val="00C95CB9"/>
    <w:rsid w:val="00C95CC9"/>
    <w:rsid w:val="00C96239"/>
    <w:rsid w:val="00C965CD"/>
    <w:rsid w:val="00C96A17"/>
    <w:rsid w:val="00C96B6A"/>
    <w:rsid w:val="00C96D9F"/>
    <w:rsid w:val="00C96FB9"/>
    <w:rsid w:val="00C978A0"/>
    <w:rsid w:val="00CA1ADE"/>
    <w:rsid w:val="00CA1D3C"/>
    <w:rsid w:val="00CA2291"/>
    <w:rsid w:val="00CA22C4"/>
    <w:rsid w:val="00CA2568"/>
    <w:rsid w:val="00CA2648"/>
    <w:rsid w:val="00CA3105"/>
    <w:rsid w:val="00CA32F2"/>
    <w:rsid w:val="00CA3809"/>
    <w:rsid w:val="00CA3974"/>
    <w:rsid w:val="00CA3AA2"/>
    <w:rsid w:val="00CA3B17"/>
    <w:rsid w:val="00CA3EA2"/>
    <w:rsid w:val="00CA421E"/>
    <w:rsid w:val="00CA4910"/>
    <w:rsid w:val="00CA4D75"/>
    <w:rsid w:val="00CA549E"/>
    <w:rsid w:val="00CA55F4"/>
    <w:rsid w:val="00CA562E"/>
    <w:rsid w:val="00CA574B"/>
    <w:rsid w:val="00CA641D"/>
    <w:rsid w:val="00CA68F4"/>
    <w:rsid w:val="00CA6B52"/>
    <w:rsid w:val="00CA720D"/>
    <w:rsid w:val="00CA7231"/>
    <w:rsid w:val="00CA74E2"/>
    <w:rsid w:val="00CA7763"/>
    <w:rsid w:val="00CA7F05"/>
    <w:rsid w:val="00CB0202"/>
    <w:rsid w:val="00CB0237"/>
    <w:rsid w:val="00CB0525"/>
    <w:rsid w:val="00CB0C82"/>
    <w:rsid w:val="00CB15DB"/>
    <w:rsid w:val="00CB16EE"/>
    <w:rsid w:val="00CB1997"/>
    <w:rsid w:val="00CB21BC"/>
    <w:rsid w:val="00CB23A6"/>
    <w:rsid w:val="00CB26E8"/>
    <w:rsid w:val="00CB2EC3"/>
    <w:rsid w:val="00CB329B"/>
    <w:rsid w:val="00CB3FEB"/>
    <w:rsid w:val="00CB4135"/>
    <w:rsid w:val="00CB4354"/>
    <w:rsid w:val="00CB484C"/>
    <w:rsid w:val="00CB4873"/>
    <w:rsid w:val="00CB4EAE"/>
    <w:rsid w:val="00CB4EC8"/>
    <w:rsid w:val="00CB4ECC"/>
    <w:rsid w:val="00CB500D"/>
    <w:rsid w:val="00CB5631"/>
    <w:rsid w:val="00CB6045"/>
    <w:rsid w:val="00CB611F"/>
    <w:rsid w:val="00CB66AE"/>
    <w:rsid w:val="00CB724D"/>
    <w:rsid w:val="00CB7309"/>
    <w:rsid w:val="00CC0E93"/>
    <w:rsid w:val="00CC1A1C"/>
    <w:rsid w:val="00CC1C3D"/>
    <w:rsid w:val="00CC2B4C"/>
    <w:rsid w:val="00CC3158"/>
    <w:rsid w:val="00CC3431"/>
    <w:rsid w:val="00CC350B"/>
    <w:rsid w:val="00CC386D"/>
    <w:rsid w:val="00CC44A0"/>
    <w:rsid w:val="00CC497E"/>
    <w:rsid w:val="00CC4E9C"/>
    <w:rsid w:val="00CC50B0"/>
    <w:rsid w:val="00CC5376"/>
    <w:rsid w:val="00CC5C32"/>
    <w:rsid w:val="00CC5E4D"/>
    <w:rsid w:val="00CC5E58"/>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04D"/>
    <w:rsid w:val="00CD141D"/>
    <w:rsid w:val="00CD15DF"/>
    <w:rsid w:val="00CD2476"/>
    <w:rsid w:val="00CD24B1"/>
    <w:rsid w:val="00CD29EB"/>
    <w:rsid w:val="00CD2D0B"/>
    <w:rsid w:val="00CD2E0E"/>
    <w:rsid w:val="00CD3362"/>
    <w:rsid w:val="00CD36C5"/>
    <w:rsid w:val="00CD4340"/>
    <w:rsid w:val="00CD4F79"/>
    <w:rsid w:val="00CD535C"/>
    <w:rsid w:val="00CD5360"/>
    <w:rsid w:val="00CD59E1"/>
    <w:rsid w:val="00CD5C94"/>
    <w:rsid w:val="00CD5D21"/>
    <w:rsid w:val="00CD6191"/>
    <w:rsid w:val="00CD67E2"/>
    <w:rsid w:val="00CD6862"/>
    <w:rsid w:val="00CD69C3"/>
    <w:rsid w:val="00CD7435"/>
    <w:rsid w:val="00CD7AB9"/>
    <w:rsid w:val="00CD7FFC"/>
    <w:rsid w:val="00CE0793"/>
    <w:rsid w:val="00CE1685"/>
    <w:rsid w:val="00CE197D"/>
    <w:rsid w:val="00CE199B"/>
    <w:rsid w:val="00CE2260"/>
    <w:rsid w:val="00CE23CB"/>
    <w:rsid w:val="00CE2471"/>
    <w:rsid w:val="00CE28A6"/>
    <w:rsid w:val="00CE3067"/>
    <w:rsid w:val="00CE3235"/>
    <w:rsid w:val="00CE392E"/>
    <w:rsid w:val="00CE3932"/>
    <w:rsid w:val="00CE39B8"/>
    <w:rsid w:val="00CE3A44"/>
    <w:rsid w:val="00CE3E04"/>
    <w:rsid w:val="00CE476D"/>
    <w:rsid w:val="00CE4A3C"/>
    <w:rsid w:val="00CE4A64"/>
    <w:rsid w:val="00CE5452"/>
    <w:rsid w:val="00CE55AB"/>
    <w:rsid w:val="00CE5A0D"/>
    <w:rsid w:val="00CE5A2F"/>
    <w:rsid w:val="00CE5CAF"/>
    <w:rsid w:val="00CE655D"/>
    <w:rsid w:val="00CE65B9"/>
    <w:rsid w:val="00CE66CA"/>
    <w:rsid w:val="00CE6B0F"/>
    <w:rsid w:val="00CE6EAD"/>
    <w:rsid w:val="00CE7218"/>
    <w:rsid w:val="00CE734F"/>
    <w:rsid w:val="00CE76A2"/>
    <w:rsid w:val="00CE7778"/>
    <w:rsid w:val="00CE7BDC"/>
    <w:rsid w:val="00CE7F3D"/>
    <w:rsid w:val="00CF0254"/>
    <w:rsid w:val="00CF0266"/>
    <w:rsid w:val="00CF0779"/>
    <w:rsid w:val="00CF134B"/>
    <w:rsid w:val="00CF1D15"/>
    <w:rsid w:val="00CF1DC8"/>
    <w:rsid w:val="00CF33D8"/>
    <w:rsid w:val="00CF34F4"/>
    <w:rsid w:val="00CF3A57"/>
    <w:rsid w:val="00CF40DF"/>
    <w:rsid w:val="00CF42E4"/>
    <w:rsid w:val="00CF46BC"/>
    <w:rsid w:val="00CF4706"/>
    <w:rsid w:val="00CF479A"/>
    <w:rsid w:val="00CF48DF"/>
    <w:rsid w:val="00CF4C8F"/>
    <w:rsid w:val="00CF4EF7"/>
    <w:rsid w:val="00CF58DA"/>
    <w:rsid w:val="00CF59EF"/>
    <w:rsid w:val="00CF5C19"/>
    <w:rsid w:val="00CF5DA5"/>
    <w:rsid w:val="00CF6647"/>
    <w:rsid w:val="00CF66EC"/>
    <w:rsid w:val="00CF6834"/>
    <w:rsid w:val="00CF6DF8"/>
    <w:rsid w:val="00CF6ED5"/>
    <w:rsid w:val="00CF7117"/>
    <w:rsid w:val="00CF746B"/>
    <w:rsid w:val="00CF790D"/>
    <w:rsid w:val="00CF7F66"/>
    <w:rsid w:val="00D00002"/>
    <w:rsid w:val="00D011D0"/>
    <w:rsid w:val="00D01488"/>
    <w:rsid w:val="00D01D93"/>
    <w:rsid w:val="00D02125"/>
    <w:rsid w:val="00D02669"/>
    <w:rsid w:val="00D0285E"/>
    <w:rsid w:val="00D02896"/>
    <w:rsid w:val="00D029D0"/>
    <w:rsid w:val="00D02D13"/>
    <w:rsid w:val="00D02FD5"/>
    <w:rsid w:val="00D032FD"/>
    <w:rsid w:val="00D0339D"/>
    <w:rsid w:val="00D042AD"/>
    <w:rsid w:val="00D04C3A"/>
    <w:rsid w:val="00D04ECE"/>
    <w:rsid w:val="00D05098"/>
    <w:rsid w:val="00D05344"/>
    <w:rsid w:val="00D0542A"/>
    <w:rsid w:val="00D0544B"/>
    <w:rsid w:val="00D05B10"/>
    <w:rsid w:val="00D05CA6"/>
    <w:rsid w:val="00D05FCA"/>
    <w:rsid w:val="00D0635E"/>
    <w:rsid w:val="00D06423"/>
    <w:rsid w:val="00D06BA6"/>
    <w:rsid w:val="00D07387"/>
    <w:rsid w:val="00D074CC"/>
    <w:rsid w:val="00D0794B"/>
    <w:rsid w:val="00D07BF5"/>
    <w:rsid w:val="00D07F67"/>
    <w:rsid w:val="00D07F6F"/>
    <w:rsid w:val="00D10221"/>
    <w:rsid w:val="00D10A3B"/>
    <w:rsid w:val="00D10C13"/>
    <w:rsid w:val="00D11164"/>
    <w:rsid w:val="00D115EE"/>
    <w:rsid w:val="00D1261F"/>
    <w:rsid w:val="00D128BE"/>
    <w:rsid w:val="00D135C5"/>
    <w:rsid w:val="00D1398B"/>
    <w:rsid w:val="00D13A39"/>
    <w:rsid w:val="00D13BC4"/>
    <w:rsid w:val="00D13CAC"/>
    <w:rsid w:val="00D13CEA"/>
    <w:rsid w:val="00D13E28"/>
    <w:rsid w:val="00D15277"/>
    <w:rsid w:val="00D15566"/>
    <w:rsid w:val="00D1586E"/>
    <w:rsid w:val="00D15E43"/>
    <w:rsid w:val="00D161AA"/>
    <w:rsid w:val="00D162DC"/>
    <w:rsid w:val="00D16741"/>
    <w:rsid w:val="00D16CAA"/>
    <w:rsid w:val="00D16D4C"/>
    <w:rsid w:val="00D16E2D"/>
    <w:rsid w:val="00D16FA0"/>
    <w:rsid w:val="00D208A0"/>
    <w:rsid w:val="00D20EFD"/>
    <w:rsid w:val="00D210CC"/>
    <w:rsid w:val="00D211B2"/>
    <w:rsid w:val="00D226EA"/>
    <w:rsid w:val="00D23009"/>
    <w:rsid w:val="00D23582"/>
    <w:rsid w:val="00D235F9"/>
    <w:rsid w:val="00D2370E"/>
    <w:rsid w:val="00D23CBB"/>
    <w:rsid w:val="00D23CDA"/>
    <w:rsid w:val="00D248CD"/>
    <w:rsid w:val="00D2507F"/>
    <w:rsid w:val="00D25473"/>
    <w:rsid w:val="00D25598"/>
    <w:rsid w:val="00D25B46"/>
    <w:rsid w:val="00D25B58"/>
    <w:rsid w:val="00D25D7C"/>
    <w:rsid w:val="00D25F1D"/>
    <w:rsid w:val="00D26003"/>
    <w:rsid w:val="00D262F6"/>
    <w:rsid w:val="00D266E4"/>
    <w:rsid w:val="00D27138"/>
    <w:rsid w:val="00D271BF"/>
    <w:rsid w:val="00D276A2"/>
    <w:rsid w:val="00D276AC"/>
    <w:rsid w:val="00D27860"/>
    <w:rsid w:val="00D278C5"/>
    <w:rsid w:val="00D3003B"/>
    <w:rsid w:val="00D303B8"/>
    <w:rsid w:val="00D30502"/>
    <w:rsid w:val="00D305DF"/>
    <w:rsid w:val="00D306A5"/>
    <w:rsid w:val="00D30BB3"/>
    <w:rsid w:val="00D311D3"/>
    <w:rsid w:val="00D314E5"/>
    <w:rsid w:val="00D31649"/>
    <w:rsid w:val="00D31833"/>
    <w:rsid w:val="00D318DD"/>
    <w:rsid w:val="00D324A5"/>
    <w:rsid w:val="00D32AA5"/>
    <w:rsid w:val="00D32B88"/>
    <w:rsid w:val="00D33DDC"/>
    <w:rsid w:val="00D34164"/>
    <w:rsid w:val="00D341F5"/>
    <w:rsid w:val="00D342DF"/>
    <w:rsid w:val="00D347AD"/>
    <w:rsid w:val="00D34804"/>
    <w:rsid w:val="00D34D33"/>
    <w:rsid w:val="00D35334"/>
    <w:rsid w:val="00D354A5"/>
    <w:rsid w:val="00D3624B"/>
    <w:rsid w:val="00D3734F"/>
    <w:rsid w:val="00D374DE"/>
    <w:rsid w:val="00D3750C"/>
    <w:rsid w:val="00D376CF"/>
    <w:rsid w:val="00D37837"/>
    <w:rsid w:val="00D37BF3"/>
    <w:rsid w:val="00D37EC2"/>
    <w:rsid w:val="00D40204"/>
    <w:rsid w:val="00D40492"/>
    <w:rsid w:val="00D4074F"/>
    <w:rsid w:val="00D40E65"/>
    <w:rsid w:val="00D410B3"/>
    <w:rsid w:val="00D410E7"/>
    <w:rsid w:val="00D4135C"/>
    <w:rsid w:val="00D41578"/>
    <w:rsid w:val="00D41867"/>
    <w:rsid w:val="00D420A6"/>
    <w:rsid w:val="00D421AF"/>
    <w:rsid w:val="00D42721"/>
    <w:rsid w:val="00D42801"/>
    <w:rsid w:val="00D42BA0"/>
    <w:rsid w:val="00D42EA2"/>
    <w:rsid w:val="00D42F6D"/>
    <w:rsid w:val="00D42FB2"/>
    <w:rsid w:val="00D43B8F"/>
    <w:rsid w:val="00D43EE9"/>
    <w:rsid w:val="00D44248"/>
    <w:rsid w:val="00D44CB9"/>
    <w:rsid w:val="00D44F8E"/>
    <w:rsid w:val="00D4518A"/>
    <w:rsid w:val="00D4557A"/>
    <w:rsid w:val="00D4576F"/>
    <w:rsid w:val="00D46074"/>
    <w:rsid w:val="00D461F2"/>
    <w:rsid w:val="00D4687B"/>
    <w:rsid w:val="00D46AC3"/>
    <w:rsid w:val="00D46EEB"/>
    <w:rsid w:val="00D46FE9"/>
    <w:rsid w:val="00D47396"/>
    <w:rsid w:val="00D47BDC"/>
    <w:rsid w:val="00D50996"/>
    <w:rsid w:val="00D510AA"/>
    <w:rsid w:val="00D511AB"/>
    <w:rsid w:val="00D5131C"/>
    <w:rsid w:val="00D51698"/>
    <w:rsid w:val="00D5179D"/>
    <w:rsid w:val="00D51B7E"/>
    <w:rsid w:val="00D51E09"/>
    <w:rsid w:val="00D51E90"/>
    <w:rsid w:val="00D5230D"/>
    <w:rsid w:val="00D5244C"/>
    <w:rsid w:val="00D529E3"/>
    <w:rsid w:val="00D52D3F"/>
    <w:rsid w:val="00D538E8"/>
    <w:rsid w:val="00D53A61"/>
    <w:rsid w:val="00D53DBA"/>
    <w:rsid w:val="00D547E7"/>
    <w:rsid w:val="00D54C14"/>
    <w:rsid w:val="00D55514"/>
    <w:rsid w:val="00D5585A"/>
    <w:rsid w:val="00D562C2"/>
    <w:rsid w:val="00D56D27"/>
    <w:rsid w:val="00D57210"/>
    <w:rsid w:val="00D573E6"/>
    <w:rsid w:val="00D5785C"/>
    <w:rsid w:val="00D60517"/>
    <w:rsid w:val="00D622CE"/>
    <w:rsid w:val="00D629A0"/>
    <w:rsid w:val="00D62FC8"/>
    <w:rsid w:val="00D63567"/>
    <w:rsid w:val="00D6365D"/>
    <w:rsid w:val="00D6366A"/>
    <w:rsid w:val="00D63A15"/>
    <w:rsid w:val="00D63F4D"/>
    <w:rsid w:val="00D64397"/>
    <w:rsid w:val="00D644CD"/>
    <w:rsid w:val="00D64E52"/>
    <w:rsid w:val="00D64F6A"/>
    <w:rsid w:val="00D655BB"/>
    <w:rsid w:val="00D65998"/>
    <w:rsid w:val="00D65A00"/>
    <w:rsid w:val="00D6680D"/>
    <w:rsid w:val="00D66A8E"/>
    <w:rsid w:val="00D67274"/>
    <w:rsid w:val="00D672E1"/>
    <w:rsid w:val="00D6773A"/>
    <w:rsid w:val="00D679E1"/>
    <w:rsid w:val="00D70A7D"/>
    <w:rsid w:val="00D70CF5"/>
    <w:rsid w:val="00D70D32"/>
    <w:rsid w:val="00D70D88"/>
    <w:rsid w:val="00D711A7"/>
    <w:rsid w:val="00D714CA"/>
    <w:rsid w:val="00D71733"/>
    <w:rsid w:val="00D71EB5"/>
    <w:rsid w:val="00D72479"/>
    <w:rsid w:val="00D72A83"/>
    <w:rsid w:val="00D7300D"/>
    <w:rsid w:val="00D739D9"/>
    <w:rsid w:val="00D73F82"/>
    <w:rsid w:val="00D73FF5"/>
    <w:rsid w:val="00D747D1"/>
    <w:rsid w:val="00D75425"/>
    <w:rsid w:val="00D7549A"/>
    <w:rsid w:val="00D7571B"/>
    <w:rsid w:val="00D75C5E"/>
    <w:rsid w:val="00D7671F"/>
    <w:rsid w:val="00D76C13"/>
    <w:rsid w:val="00D76FAD"/>
    <w:rsid w:val="00D7783D"/>
    <w:rsid w:val="00D77F58"/>
    <w:rsid w:val="00D8017E"/>
    <w:rsid w:val="00D803DF"/>
    <w:rsid w:val="00D809F3"/>
    <w:rsid w:val="00D80A8D"/>
    <w:rsid w:val="00D80BB0"/>
    <w:rsid w:val="00D814A8"/>
    <w:rsid w:val="00D817E4"/>
    <w:rsid w:val="00D81F29"/>
    <w:rsid w:val="00D82243"/>
    <w:rsid w:val="00D822B2"/>
    <w:rsid w:val="00D82514"/>
    <w:rsid w:val="00D8275E"/>
    <w:rsid w:val="00D83239"/>
    <w:rsid w:val="00D83AC4"/>
    <w:rsid w:val="00D83BD2"/>
    <w:rsid w:val="00D83C8B"/>
    <w:rsid w:val="00D84093"/>
    <w:rsid w:val="00D840E4"/>
    <w:rsid w:val="00D84659"/>
    <w:rsid w:val="00D84DC5"/>
    <w:rsid w:val="00D84F5D"/>
    <w:rsid w:val="00D853E6"/>
    <w:rsid w:val="00D8614E"/>
    <w:rsid w:val="00D8634D"/>
    <w:rsid w:val="00D863F0"/>
    <w:rsid w:val="00D864F8"/>
    <w:rsid w:val="00D86B09"/>
    <w:rsid w:val="00D86E81"/>
    <w:rsid w:val="00D871C2"/>
    <w:rsid w:val="00D872E4"/>
    <w:rsid w:val="00D875E3"/>
    <w:rsid w:val="00D87706"/>
    <w:rsid w:val="00D879DE"/>
    <w:rsid w:val="00D87C6E"/>
    <w:rsid w:val="00D87E29"/>
    <w:rsid w:val="00D91914"/>
    <w:rsid w:val="00D91BA3"/>
    <w:rsid w:val="00D92251"/>
    <w:rsid w:val="00D9225E"/>
    <w:rsid w:val="00D92860"/>
    <w:rsid w:val="00D929EC"/>
    <w:rsid w:val="00D92E41"/>
    <w:rsid w:val="00D93052"/>
    <w:rsid w:val="00D938F4"/>
    <w:rsid w:val="00D93950"/>
    <w:rsid w:val="00D93983"/>
    <w:rsid w:val="00D93D58"/>
    <w:rsid w:val="00D93E23"/>
    <w:rsid w:val="00D94644"/>
    <w:rsid w:val="00D949D4"/>
    <w:rsid w:val="00D94FA8"/>
    <w:rsid w:val="00D9501B"/>
    <w:rsid w:val="00D95098"/>
    <w:rsid w:val="00D95672"/>
    <w:rsid w:val="00D9584D"/>
    <w:rsid w:val="00D95A1E"/>
    <w:rsid w:val="00D96085"/>
    <w:rsid w:val="00D962D7"/>
    <w:rsid w:val="00D96925"/>
    <w:rsid w:val="00D96FBC"/>
    <w:rsid w:val="00D96FF5"/>
    <w:rsid w:val="00D976B6"/>
    <w:rsid w:val="00D977C7"/>
    <w:rsid w:val="00D97F7A"/>
    <w:rsid w:val="00DA024F"/>
    <w:rsid w:val="00DA0451"/>
    <w:rsid w:val="00DA07E7"/>
    <w:rsid w:val="00DA0907"/>
    <w:rsid w:val="00DA0F29"/>
    <w:rsid w:val="00DA18E5"/>
    <w:rsid w:val="00DA1DEE"/>
    <w:rsid w:val="00DA1FA5"/>
    <w:rsid w:val="00DA28A7"/>
    <w:rsid w:val="00DA2A79"/>
    <w:rsid w:val="00DA2BD9"/>
    <w:rsid w:val="00DA2FA2"/>
    <w:rsid w:val="00DA302C"/>
    <w:rsid w:val="00DA3358"/>
    <w:rsid w:val="00DA33CB"/>
    <w:rsid w:val="00DA3F57"/>
    <w:rsid w:val="00DA419C"/>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0FFE"/>
    <w:rsid w:val="00DB172A"/>
    <w:rsid w:val="00DB1BC7"/>
    <w:rsid w:val="00DB1E14"/>
    <w:rsid w:val="00DB1EDD"/>
    <w:rsid w:val="00DB20DB"/>
    <w:rsid w:val="00DB2102"/>
    <w:rsid w:val="00DB2EF1"/>
    <w:rsid w:val="00DB38FB"/>
    <w:rsid w:val="00DB3C8A"/>
    <w:rsid w:val="00DB41AA"/>
    <w:rsid w:val="00DB42F5"/>
    <w:rsid w:val="00DB45BA"/>
    <w:rsid w:val="00DB4882"/>
    <w:rsid w:val="00DB4F74"/>
    <w:rsid w:val="00DB52F3"/>
    <w:rsid w:val="00DB5605"/>
    <w:rsid w:val="00DB59B4"/>
    <w:rsid w:val="00DB5A54"/>
    <w:rsid w:val="00DB5A9D"/>
    <w:rsid w:val="00DB5C32"/>
    <w:rsid w:val="00DB5FA8"/>
    <w:rsid w:val="00DB65F2"/>
    <w:rsid w:val="00DB6953"/>
    <w:rsid w:val="00DB6D24"/>
    <w:rsid w:val="00DB6F7F"/>
    <w:rsid w:val="00DB743E"/>
    <w:rsid w:val="00DB7583"/>
    <w:rsid w:val="00DB7608"/>
    <w:rsid w:val="00DB7928"/>
    <w:rsid w:val="00DB7A44"/>
    <w:rsid w:val="00DB7CDF"/>
    <w:rsid w:val="00DB7DC3"/>
    <w:rsid w:val="00DC03B2"/>
    <w:rsid w:val="00DC0B49"/>
    <w:rsid w:val="00DC0F32"/>
    <w:rsid w:val="00DC0FC5"/>
    <w:rsid w:val="00DC12B3"/>
    <w:rsid w:val="00DC18CF"/>
    <w:rsid w:val="00DC1A09"/>
    <w:rsid w:val="00DC1CF3"/>
    <w:rsid w:val="00DC1D8E"/>
    <w:rsid w:val="00DC20A9"/>
    <w:rsid w:val="00DC2586"/>
    <w:rsid w:val="00DC262B"/>
    <w:rsid w:val="00DC2A91"/>
    <w:rsid w:val="00DC2C6B"/>
    <w:rsid w:val="00DC3374"/>
    <w:rsid w:val="00DC3456"/>
    <w:rsid w:val="00DC3965"/>
    <w:rsid w:val="00DC3AA6"/>
    <w:rsid w:val="00DC4021"/>
    <w:rsid w:val="00DC4BD6"/>
    <w:rsid w:val="00DC4E1E"/>
    <w:rsid w:val="00DC5017"/>
    <w:rsid w:val="00DC50EB"/>
    <w:rsid w:val="00DC5625"/>
    <w:rsid w:val="00DC601A"/>
    <w:rsid w:val="00DC60C6"/>
    <w:rsid w:val="00DC6185"/>
    <w:rsid w:val="00DC64D3"/>
    <w:rsid w:val="00DC69C4"/>
    <w:rsid w:val="00DC6FEE"/>
    <w:rsid w:val="00DC773F"/>
    <w:rsid w:val="00DC77C2"/>
    <w:rsid w:val="00DC77E3"/>
    <w:rsid w:val="00DD1B7C"/>
    <w:rsid w:val="00DD242B"/>
    <w:rsid w:val="00DD25F4"/>
    <w:rsid w:val="00DD269B"/>
    <w:rsid w:val="00DD29E5"/>
    <w:rsid w:val="00DD2F45"/>
    <w:rsid w:val="00DD3900"/>
    <w:rsid w:val="00DD3B15"/>
    <w:rsid w:val="00DD3E67"/>
    <w:rsid w:val="00DD4495"/>
    <w:rsid w:val="00DD4903"/>
    <w:rsid w:val="00DD498F"/>
    <w:rsid w:val="00DD4C42"/>
    <w:rsid w:val="00DD4F9A"/>
    <w:rsid w:val="00DD50AE"/>
    <w:rsid w:val="00DD5D71"/>
    <w:rsid w:val="00DD5E09"/>
    <w:rsid w:val="00DD5F9B"/>
    <w:rsid w:val="00DD60A4"/>
    <w:rsid w:val="00DD6559"/>
    <w:rsid w:val="00DD6886"/>
    <w:rsid w:val="00DD6CFA"/>
    <w:rsid w:val="00DD74A3"/>
    <w:rsid w:val="00DD7B5E"/>
    <w:rsid w:val="00DD7D8B"/>
    <w:rsid w:val="00DE0645"/>
    <w:rsid w:val="00DE099B"/>
    <w:rsid w:val="00DE1024"/>
    <w:rsid w:val="00DE1098"/>
    <w:rsid w:val="00DE1289"/>
    <w:rsid w:val="00DE12F7"/>
    <w:rsid w:val="00DE1733"/>
    <w:rsid w:val="00DE2753"/>
    <w:rsid w:val="00DE3A56"/>
    <w:rsid w:val="00DE3B5C"/>
    <w:rsid w:val="00DE3C89"/>
    <w:rsid w:val="00DE4008"/>
    <w:rsid w:val="00DE4634"/>
    <w:rsid w:val="00DE4CA6"/>
    <w:rsid w:val="00DE4CE3"/>
    <w:rsid w:val="00DE4F6A"/>
    <w:rsid w:val="00DE596D"/>
    <w:rsid w:val="00DE5A33"/>
    <w:rsid w:val="00DE5A66"/>
    <w:rsid w:val="00DE6BF8"/>
    <w:rsid w:val="00DE6CCB"/>
    <w:rsid w:val="00DE6EE1"/>
    <w:rsid w:val="00DE6EF1"/>
    <w:rsid w:val="00DE7724"/>
    <w:rsid w:val="00DF0116"/>
    <w:rsid w:val="00DF01D5"/>
    <w:rsid w:val="00DF05E1"/>
    <w:rsid w:val="00DF0DCD"/>
    <w:rsid w:val="00DF1316"/>
    <w:rsid w:val="00DF137A"/>
    <w:rsid w:val="00DF14CA"/>
    <w:rsid w:val="00DF1B74"/>
    <w:rsid w:val="00DF1B95"/>
    <w:rsid w:val="00DF1EFC"/>
    <w:rsid w:val="00DF230C"/>
    <w:rsid w:val="00DF2540"/>
    <w:rsid w:val="00DF28C6"/>
    <w:rsid w:val="00DF3ED8"/>
    <w:rsid w:val="00DF40F5"/>
    <w:rsid w:val="00DF450A"/>
    <w:rsid w:val="00DF4534"/>
    <w:rsid w:val="00DF494E"/>
    <w:rsid w:val="00DF4CF1"/>
    <w:rsid w:val="00DF4F18"/>
    <w:rsid w:val="00DF50BD"/>
    <w:rsid w:val="00DF5154"/>
    <w:rsid w:val="00DF559C"/>
    <w:rsid w:val="00DF56D3"/>
    <w:rsid w:val="00DF5738"/>
    <w:rsid w:val="00DF5A2D"/>
    <w:rsid w:val="00DF5AC1"/>
    <w:rsid w:val="00DF62A5"/>
    <w:rsid w:val="00DF6376"/>
    <w:rsid w:val="00DF6CDC"/>
    <w:rsid w:val="00DF6E8E"/>
    <w:rsid w:val="00DF7368"/>
    <w:rsid w:val="00DF76DD"/>
    <w:rsid w:val="00DF7D23"/>
    <w:rsid w:val="00DF7F68"/>
    <w:rsid w:val="00E00076"/>
    <w:rsid w:val="00E002B3"/>
    <w:rsid w:val="00E007C7"/>
    <w:rsid w:val="00E00BFF"/>
    <w:rsid w:val="00E0127E"/>
    <w:rsid w:val="00E015A8"/>
    <w:rsid w:val="00E018C3"/>
    <w:rsid w:val="00E01A40"/>
    <w:rsid w:val="00E02833"/>
    <w:rsid w:val="00E02CD7"/>
    <w:rsid w:val="00E02DC2"/>
    <w:rsid w:val="00E030C4"/>
    <w:rsid w:val="00E03325"/>
    <w:rsid w:val="00E0342F"/>
    <w:rsid w:val="00E03454"/>
    <w:rsid w:val="00E0391E"/>
    <w:rsid w:val="00E03D12"/>
    <w:rsid w:val="00E03D76"/>
    <w:rsid w:val="00E03F31"/>
    <w:rsid w:val="00E041EB"/>
    <w:rsid w:val="00E04C45"/>
    <w:rsid w:val="00E04F95"/>
    <w:rsid w:val="00E055BD"/>
    <w:rsid w:val="00E0589C"/>
    <w:rsid w:val="00E05EC9"/>
    <w:rsid w:val="00E05EF3"/>
    <w:rsid w:val="00E06148"/>
    <w:rsid w:val="00E062AD"/>
    <w:rsid w:val="00E064E3"/>
    <w:rsid w:val="00E06BEC"/>
    <w:rsid w:val="00E072E4"/>
    <w:rsid w:val="00E0752F"/>
    <w:rsid w:val="00E0765A"/>
    <w:rsid w:val="00E07669"/>
    <w:rsid w:val="00E10412"/>
    <w:rsid w:val="00E10551"/>
    <w:rsid w:val="00E10CB5"/>
    <w:rsid w:val="00E10D9E"/>
    <w:rsid w:val="00E1100F"/>
    <w:rsid w:val="00E117D5"/>
    <w:rsid w:val="00E11B4C"/>
    <w:rsid w:val="00E11CD2"/>
    <w:rsid w:val="00E11EDE"/>
    <w:rsid w:val="00E11F11"/>
    <w:rsid w:val="00E1274E"/>
    <w:rsid w:val="00E1367C"/>
    <w:rsid w:val="00E13989"/>
    <w:rsid w:val="00E13B8B"/>
    <w:rsid w:val="00E13C33"/>
    <w:rsid w:val="00E13C42"/>
    <w:rsid w:val="00E13FAD"/>
    <w:rsid w:val="00E149EC"/>
    <w:rsid w:val="00E14A2D"/>
    <w:rsid w:val="00E14D81"/>
    <w:rsid w:val="00E14E82"/>
    <w:rsid w:val="00E1552B"/>
    <w:rsid w:val="00E158C3"/>
    <w:rsid w:val="00E15956"/>
    <w:rsid w:val="00E15ACA"/>
    <w:rsid w:val="00E15F70"/>
    <w:rsid w:val="00E16AA6"/>
    <w:rsid w:val="00E17860"/>
    <w:rsid w:val="00E1786E"/>
    <w:rsid w:val="00E17F5D"/>
    <w:rsid w:val="00E20C25"/>
    <w:rsid w:val="00E20D8E"/>
    <w:rsid w:val="00E21073"/>
    <w:rsid w:val="00E2162C"/>
    <w:rsid w:val="00E219F6"/>
    <w:rsid w:val="00E21BD0"/>
    <w:rsid w:val="00E21F17"/>
    <w:rsid w:val="00E21FC7"/>
    <w:rsid w:val="00E22454"/>
    <w:rsid w:val="00E22A7C"/>
    <w:rsid w:val="00E22CA4"/>
    <w:rsid w:val="00E23A68"/>
    <w:rsid w:val="00E24206"/>
    <w:rsid w:val="00E244A7"/>
    <w:rsid w:val="00E24947"/>
    <w:rsid w:val="00E24B84"/>
    <w:rsid w:val="00E24FC6"/>
    <w:rsid w:val="00E24FF1"/>
    <w:rsid w:val="00E25CD8"/>
    <w:rsid w:val="00E25D7B"/>
    <w:rsid w:val="00E25E16"/>
    <w:rsid w:val="00E2647D"/>
    <w:rsid w:val="00E274E1"/>
    <w:rsid w:val="00E279BA"/>
    <w:rsid w:val="00E3001D"/>
    <w:rsid w:val="00E30022"/>
    <w:rsid w:val="00E3002C"/>
    <w:rsid w:val="00E30788"/>
    <w:rsid w:val="00E30BEB"/>
    <w:rsid w:val="00E30DC2"/>
    <w:rsid w:val="00E31003"/>
    <w:rsid w:val="00E312C2"/>
    <w:rsid w:val="00E31DBA"/>
    <w:rsid w:val="00E31EB0"/>
    <w:rsid w:val="00E31EE9"/>
    <w:rsid w:val="00E320A2"/>
    <w:rsid w:val="00E32115"/>
    <w:rsid w:val="00E332A9"/>
    <w:rsid w:val="00E33564"/>
    <w:rsid w:val="00E33953"/>
    <w:rsid w:val="00E33AA3"/>
    <w:rsid w:val="00E33EA6"/>
    <w:rsid w:val="00E3453C"/>
    <w:rsid w:val="00E34624"/>
    <w:rsid w:val="00E3475E"/>
    <w:rsid w:val="00E349FF"/>
    <w:rsid w:val="00E34A0B"/>
    <w:rsid w:val="00E34AD5"/>
    <w:rsid w:val="00E3523C"/>
    <w:rsid w:val="00E3557E"/>
    <w:rsid w:val="00E35814"/>
    <w:rsid w:val="00E3606D"/>
    <w:rsid w:val="00E36085"/>
    <w:rsid w:val="00E36561"/>
    <w:rsid w:val="00E36B3A"/>
    <w:rsid w:val="00E36F9E"/>
    <w:rsid w:val="00E3756A"/>
    <w:rsid w:val="00E4049C"/>
    <w:rsid w:val="00E406A1"/>
    <w:rsid w:val="00E40944"/>
    <w:rsid w:val="00E41490"/>
    <w:rsid w:val="00E415BF"/>
    <w:rsid w:val="00E419AF"/>
    <w:rsid w:val="00E42E00"/>
    <w:rsid w:val="00E43872"/>
    <w:rsid w:val="00E43CF2"/>
    <w:rsid w:val="00E44132"/>
    <w:rsid w:val="00E44C9F"/>
    <w:rsid w:val="00E44F61"/>
    <w:rsid w:val="00E45319"/>
    <w:rsid w:val="00E45644"/>
    <w:rsid w:val="00E46028"/>
    <w:rsid w:val="00E4618C"/>
    <w:rsid w:val="00E465D1"/>
    <w:rsid w:val="00E474F3"/>
    <w:rsid w:val="00E47E4E"/>
    <w:rsid w:val="00E50065"/>
    <w:rsid w:val="00E505E4"/>
    <w:rsid w:val="00E50E2B"/>
    <w:rsid w:val="00E51652"/>
    <w:rsid w:val="00E51A36"/>
    <w:rsid w:val="00E51B50"/>
    <w:rsid w:val="00E51D31"/>
    <w:rsid w:val="00E51DB0"/>
    <w:rsid w:val="00E52585"/>
    <w:rsid w:val="00E530F4"/>
    <w:rsid w:val="00E53496"/>
    <w:rsid w:val="00E534A5"/>
    <w:rsid w:val="00E5382E"/>
    <w:rsid w:val="00E53E69"/>
    <w:rsid w:val="00E54229"/>
    <w:rsid w:val="00E543A7"/>
    <w:rsid w:val="00E543C1"/>
    <w:rsid w:val="00E546FD"/>
    <w:rsid w:val="00E5521E"/>
    <w:rsid w:val="00E55352"/>
    <w:rsid w:val="00E5566D"/>
    <w:rsid w:val="00E56CAC"/>
    <w:rsid w:val="00E56EE5"/>
    <w:rsid w:val="00E57041"/>
    <w:rsid w:val="00E5752B"/>
    <w:rsid w:val="00E5765C"/>
    <w:rsid w:val="00E57935"/>
    <w:rsid w:val="00E60140"/>
    <w:rsid w:val="00E609D9"/>
    <w:rsid w:val="00E60CB4"/>
    <w:rsid w:val="00E61025"/>
    <w:rsid w:val="00E61336"/>
    <w:rsid w:val="00E61678"/>
    <w:rsid w:val="00E61BAF"/>
    <w:rsid w:val="00E61D0C"/>
    <w:rsid w:val="00E61E0C"/>
    <w:rsid w:val="00E61E6E"/>
    <w:rsid w:val="00E622ED"/>
    <w:rsid w:val="00E6232B"/>
    <w:rsid w:val="00E6273D"/>
    <w:rsid w:val="00E62E6F"/>
    <w:rsid w:val="00E6307E"/>
    <w:rsid w:val="00E6314F"/>
    <w:rsid w:val="00E63283"/>
    <w:rsid w:val="00E636D2"/>
    <w:rsid w:val="00E637FF"/>
    <w:rsid w:val="00E64472"/>
    <w:rsid w:val="00E645E5"/>
    <w:rsid w:val="00E6482D"/>
    <w:rsid w:val="00E64849"/>
    <w:rsid w:val="00E64B65"/>
    <w:rsid w:val="00E64C3A"/>
    <w:rsid w:val="00E64C70"/>
    <w:rsid w:val="00E650CD"/>
    <w:rsid w:val="00E650D7"/>
    <w:rsid w:val="00E6542E"/>
    <w:rsid w:val="00E65780"/>
    <w:rsid w:val="00E657BC"/>
    <w:rsid w:val="00E65B3B"/>
    <w:rsid w:val="00E65E23"/>
    <w:rsid w:val="00E66159"/>
    <w:rsid w:val="00E6627C"/>
    <w:rsid w:val="00E66C5D"/>
    <w:rsid w:val="00E66D7F"/>
    <w:rsid w:val="00E6794A"/>
    <w:rsid w:val="00E67EAD"/>
    <w:rsid w:val="00E70355"/>
    <w:rsid w:val="00E70476"/>
    <w:rsid w:val="00E70DFA"/>
    <w:rsid w:val="00E71349"/>
    <w:rsid w:val="00E7159D"/>
    <w:rsid w:val="00E716DD"/>
    <w:rsid w:val="00E7189D"/>
    <w:rsid w:val="00E719E3"/>
    <w:rsid w:val="00E71B63"/>
    <w:rsid w:val="00E7208C"/>
    <w:rsid w:val="00E728A0"/>
    <w:rsid w:val="00E72C2B"/>
    <w:rsid w:val="00E73097"/>
    <w:rsid w:val="00E73208"/>
    <w:rsid w:val="00E732E4"/>
    <w:rsid w:val="00E733DE"/>
    <w:rsid w:val="00E73418"/>
    <w:rsid w:val="00E73667"/>
    <w:rsid w:val="00E73755"/>
    <w:rsid w:val="00E739A5"/>
    <w:rsid w:val="00E73FC8"/>
    <w:rsid w:val="00E742EF"/>
    <w:rsid w:val="00E7434D"/>
    <w:rsid w:val="00E74D93"/>
    <w:rsid w:val="00E7515C"/>
    <w:rsid w:val="00E7546C"/>
    <w:rsid w:val="00E75641"/>
    <w:rsid w:val="00E75B42"/>
    <w:rsid w:val="00E7635C"/>
    <w:rsid w:val="00E76CC3"/>
    <w:rsid w:val="00E77301"/>
    <w:rsid w:val="00E774B7"/>
    <w:rsid w:val="00E7774C"/>
    <w:rsid w:val="00E77BE3"/>
    <w:rsid w:val="00E808B0"/>
    <w:rsid w:val="00E80B15"/>
    <w:rsid w:val="00E80B1A"/>
    <w:rsid w:val="00E8101D"/>
    <w:rsid w:val="00E81562"/>
    <w:rsid w:val="00E81734"/>
    <w:rsid w:val="00E8187E"/>
    <w:rsid w:val="00E81945"/>
    <w:rsid w:val="00E81A2B"/>
    <w:rsid w:val="00E823A4"/>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87CA1"/>
    <w:rsid w:val="00E9057B"/>
    <w:rsid w:val="00E90E1F"/>
    <w:rsid w:val="00E910E5"/>
    <w:rsid w:val="00E91620"/>
    <w:rsid w:val="00E91665"/>
    <w:rsid w:val="00E917BF"/>
    <w:rsid w:val="00E91E55"/>
    <w:rsid w:val="00E91FA4"/>
    <w:rsid w:val="00E92166"/>
    <w:rsid w:val="00E921E8"/>
    <w:rsid w:val="00E92489"/>
    <w:rsid w:val="00E92A93"/>
    <w:rsid w:val="00E92C7B"/>
    <w:rsid w:val="00E92D55"/>
    <w:rsid w:val="00E92EA2"/>
    <w:rsid w:val="00E931F6"/>
    <w:rsid w:val="00E93300"/>
    <w:rsid w:val="00E93869"/>
    <w:rsid w:val="00E93A0C"/>
    <w:rsid w:val="00E95755"/>
    <w:rsid w:val="00E95985"/>
    <w:rsid w:val="00E959FA"/>
    <w:rsid w:val="00E95CE7"/>
    <w:rsid w:val="00E95DE1"/>
    <w:rsid w:val="00E961D8"/>
    <w:rsid w:val="00E9646F"/>
    <w:rsid w:val="00E96B04"/>
    <w:rsid w:val="00E96FCB"/>
    <w:rsid w:val="00E974CB"/>
    <w:rsid w:val="00E9760B"/>
    <w:rsid w:val="00E97759"/>
    <w:rsid w:val="00EA00B2"/>
    <w:rsid w:val="00EA09F2"/>
    <w:rsid w:val="00EA0BBA"/>
    <w:rsid w:val="00EA0E56"/>
    <w:rsid w:val="00EA1081"/>
    <w:rsid w:val="00EA1131"/>
    <w:rsid w:val="00EA12B6"/>
    <w:rsid w:val="00EA1962"/>
    <w:rsid w:val="00EA1EEA"/>
    <w:rsid w:val="00EA227F"/>
    <w:rsid w:val="00EA235D"/>
    <w:rsid w:val="00EA23F8"/>
    <w:rsid w:val="00EA2D7D"/>
    <w:rsid w:val="00EA2DE5"/>
    <w:rsid w:val="00EA2E4C"/>
    <w:rsid w:val="00EA32F0"/>
    <w:rsid w:val="00EA353F"/>
    <w:rsid w:val="00EA36E8"/>
    <w:rsid w:val="00EA3A6B"/>
    <w:rsid w:val="00EA3B37"/>
    <w:rsid w:val="00EA3DE1"/>
    <w:rsid w:val="00EA3EAA"/>
    <w:rsid w:val="00EA3FBA"/>
    <w:rsid w:val="00EA519A"/>
    <w:rsid w:val="00EA5256"/>
    <w:rsid w:val="00EA5516"/>
    <w:rsid w:val="00EA5629"/>
    <w:rsid w:val="00EA57BA"/>
    <w:rsid w:val="00EA5CFA"/>
    <w:rsid w:val="00EA5D8D"/>
    <w:rsid w:val="00EA5FC6"/>
    <w:rsid w:val="00EA6121"/>
    <w:rsid w:val="00EA67C1"/>
    <w:rsid w:val="00EA7A29"/>
    <w:rsid w:val="00EB0198"/>
    <w:rsid w:val="00EB01F6"/>
    <w:rsid w:val="00EB03A4"/>
    <w:rsid w:val="00EB0727"/>
    <w:rsid w:val="00EB0748"/>
    <w:rsid w:val="00EB0BAC"/>
    <w:rsid w:val="00EB0D4F"/>
    <w:rsid w:val="00EB12D2"/>
    <w:rsid w:val="00EB136D"/>
    <w:rsid w:val="00EB1CB1"/>
    <w:rsid w:val="00EB1DE3"/>
    <w:rsid w:val="00EB1EFE"/>
    <w:rsid w:val="00EB269A"/>
    <w:rsid w:val="00EB28EC"/>
    <w:rsid w:val="00EB2CE5"/>
    <w:rsid w:val="00EB30FE"/>
    <w:rsid w:val="00EB32ED"/>
    <w:rsid w:val="00EB3364"/>
    <w:rsid w:val="00EB3442"/>
    <w:rsid w:val="00EB3F2A"/>
    <w:rsid w:val="00EB443B"/>
    <w:rsid w:val="00EB468C"/>
    <w:rsid w:val="00EB4B77"/>
    <w:rsid w:val="00EB4C64"/>
    <w:rsid w:val="00EB5145"/>
    <w:rsid w:val="00EB5176"/>
    <w:rsid w:val="00EB53D8"/>
    <w:rsid w:val="00EB5588"/>
    <w:rsid w:val="00EB6058"/>
    <w:rsid w:val="00EB72D8"/>
    <w:rsid w:val="00EB7B97"/>
    <w:rsid w:val="00EC01E3"/>
    <w:rsid w:val="00EC025F"/>
    <w:rsid w:val="00EC029B"/>
    <w:rsid w:val="00EC04EE"/>
    <w:rsid w:val="00EC0C17"/>
    <w:rsid w:val="00EC19A4"/>
    <w:rsid w:val="00EC1A23"/>
    <w:rsid w:val="00EC1BAC"/>
    <w:rsid w:val="00EC1BFD"/>
    <w:rsid w:val="00EC1EDE"/>
    <w:rsid w:val="00EC21BE"/>
    <w:rsid w:val="00EC2732"/>
    <w:rsid w:val="00EC27EE"/>
    <w:rsid w:val="00EC2C7A"/>
    <w:rsid w:val="00EC2CF7"/>
    <w:rsid w:val="00EC30F3"/>
    <w:rsid w:val="00EC33C9"/>
    <w:rsid w:val="00EC34A5"/>
    <w:rsid w:val="00EC3D2A"/>
    <w:rsid w:val="00EC4815"/>
    <w:rsid w:val="00EC4E6D"/>
    <w:rsid w:val="00EC4F4F"/>
    <w:rsid w:val="00EC4F53"/>
    <w:rsid w:val="00EC51A3"/>
    <w:rsid w:val="00EC564D"/>
    <w:rsid w:val="00EC58E3"/>
    <w:rsid w:val="00EC5981"/>
    <w:rsid w:val="00EC5D47"/>
    <w:rsid w:val="00EC620C"/>
    <w:rsid w:val="00EC664B"/>
    <w:rsid w:val="00EC713C"/>
    <w:rsid w:val="00EC7326"/>
    <w:rsid w:val="00EC73A2"/>
    <w:rsid w:val="00EC73AE"/>
    <w:rsid w:val="00EC7F70"/>
    <w:rsid w:val="00ED0094"/>
    <w:rsid w:val="00ED00D5"/>
    <w:rsid w:val="00ED0155"/>
    <w:rsid w:val="00ED0449"/>
    <w:rsid w:val="00ED0594"/>
    <w:rsid w:val="00ED08EA"/>
    <w:rsid w:val="00ED0970"/>
    <w:rsid w:val="00ED0B28"/>
    <w:rsid w:val="00ED0E3B"/>
    <w:rsid w:val="00ED0E9C"/>
    <w:rsid w:val="00ED1072"/>
    <w:rsid w:val="00ED1624"/>
    <w:rsid w:val="00ED1DBD"/>
    <w:rsid w:val="00ED1E47"/>
    <w:rsid w:val="00ED2315"/>
    <w:rsid w:val="00ED2758"/>
    <w:rsid w:val="00ED329B"/>
    <w:rsid w:val="00ED3ACE"/>
    <w:rsid w:val="00ED3EEA"/>
    <w:rsid w:val="00ED3FDA"/>
    <w:rsid w:val="00ED40AE"/>
    <w:rsid w:val="00ED5190"/>
    <w:rsid w:val="00ED557B"/>
    <w:rsid w:val="00ED5601"/>
    <w:rsid w:val="00ED58FE"/>
    <w:rsid w:val="00ED5A37"/>
    <w:rsid w:val="00ED5C21"/>
    <w:rsid w:val="00ED5D65"/>
    <w:rsid w:val="00ED63FA"/>
    <w:rsid w:val="00ED64C7"/>
    <w:rsid w:val="00ED6D9E"/>
    <w:rsid w:val="00ED7C55"/>
    <w:rsid w:val="00ED7E3F"/>
    <w:rsid w:val="00EE0170"/>
    <w:rsid w:val="00EE06FB"/>
    <w:rsid w:val="00EE0C00"/>
    <w:rsid w:val="00EE0EA7"/>
    <w:rsid w:val="00EE10B8"/>
    <w:rsid w:val="00EE1330"/>
    <w:rsid w:val="00EE162D"/>
    <w:rsid w:val="00EE1794"/>
    <w:rsid w:val="00EE2B2E"/>
    <w:rsid w:val="00EE2C40"/>
    <w:rsid w:val="00EE32C9"/>
    <w:rsid w:val="00EE370A"/>
    <w:rsid w:val="00EE3C19"/>
    <w:rsid w:val="00EE3EDC"/>
    <w:rsid w:val="00EE4101"/>
    <w:rsid w:val="00EE460C"/>
    <w:rsid w:val="00EE4887"/>
    <w:rsid w:val="00EE48B1"/>
    <w:rsid w:val="00EE4B61"/>
    <w:rsid w:val="00EE4C15"/>
    <w:rsid w:val="00EE4C1B"/>
    <w:rsid w:val="00EE4D77"/>
    <w:rsid w:val="00EE537D"/>
    <w:rsid w:val="00EE539C"/>
    <w:rsid w:val="00EE5E85"/>
    <w:rsid w:val="00EE5FA4"/>
    <w:rsid w:val="00EE64BA"/>
    <w:rsid w:val="00EE663B"/>
    <w:rsid w:val="00EE67A7"/>
    <w:rsid w:val="00EE6BD6"/>
    <w:rsid w:val="00EE6F4D"/>
    <w:rsid w:val="00EE7051"/>
    <w:rsid w:val="00EE7BBB"/>
    <w:rsid w:val="00EF17F6"/>
    <w:rsid w:val="00EF1F1B"/>
    <w:rsid w:val="00EF20B8"/>
    <w:rsid w:val="00EF221F"/>
    <w:rsid w:val="00EF354D"/>
    <w:rsid w:val="00EF3672"/>
    <w:rsid w:val="00EF3EF4"/>
    <w:rsid w:val="00EF4044"/>
    <w:rsid w:val="00EF4076"/>
    <w:rsid w:val="00EF47E9"/>
    <w:rsid w:val="00EF4CCA"/>
    <w:rsid w:val="00EF4D16"/>
    <w:rsid w:val="00EF4FA6"/>
    <w:rsid w:val="00EF5638"/>
    <w:rsid w:val="00EF56FE"/>
    <w:rsid w:val="00EF5D8E"/>
    <w:rsid w:val="00EF5F2B"/>
    <w:rsid w:val="00EF62AF"/>
    <w:rsid w:val="00EF6D8B"/>
    <w:rsid w:val="00EF7637"/>
    <w:rsid w:val="00EF7852"/>
    <w:rsid w:val="00EF7B67"/>
    <w:rsid w:val="00EF7CB5"/>
    <w:rsid w:val="00EF7DF7"/>
    <w:rsid w:val="00F003B4"/>
    <w:rsid w:val="00F00B4A"/>
    <w:rsid w:val="00F00BA9"/>
    <w:rsid w:val="00F00D33"/>
    <w:rsid w:val="00F00F95"/>
    <w:rsid w:val="00F01B85"/>
    <w:rsid w:val="00F0220A"/>
    <w:rsid w:val="00F0231F"/>
    <w:rsid w:val="00F02661"/>
    <w:rsid w:val="00F02674"/>
    <w:rsid w:val="00F02767"/>
    <w:rsid w:val="00F02855"/>
    <w:rsid w:val="00F02876"/>
    <w:rsid w:val="00F028F3"/>
    <w:rsid w:val="00F02BA5"/>
    <w:rsid w:val="00F02CCD"/>
    <w:rsid w:val="00F02CD1"/>
    <w:rsid w:val="00F030E1"/>
    <w:rsid w:val="00F03593"/>
    <w:rsid w:val="00F0385C"/>
    <w:rsid w:val="00F03CC3"/>
    <w:rsid w:val="00F04638"/>
    <w:rsid w:val="00F05060"/>
    <w:rsid w:val="00F05100"/>
    <w:rsid w:val="00F0511B"/>
    <w:rsid w:val="00F05667"/>
    <w:rsid w:val="00F05991"/>
    <w:rsid w:val="00F0603A"/>
    <w:rsid w:val="00F060DC"/>
    <w:rsid w:val="00F06301"/>
    <w:rsid w:val="00F06429"/>
    <w:rsid w:val="00F069D8"/>
    <w:rsid w:val="00F06ACD"/>
    <w:rsid w:val="00F073A8"/>
    <w:rsid w:val="00F073C9"/>
    <w:rsid w:val="00F073EC"/>
    <w:rsid w:val="00F07420"/>
    <w:rsid w:val="00F075FE"/>
    <w:rsid w:val="00F079C3"/>
    <w:rsid w:val="00F07BE8"/>
    <w:rsid w:val="00F10027"/>
    <w:rsid w:val="00F103FF"/>
    <w:rsid w:val="00F1061F"/>
    <w:rsid w:val="00F10BC9"/>
    <w:rsid w:val="00F10CC9"/>
    <w:rsid w:val="00F10DDF"/>
    <w:rsid w:val="00F10F6E"/>
    <w:rsid w:val="00F110EB"/>
    <w:rsid w:val="00F1162E"/>
    <w:rsid w:val="00F11C8F"/>
    <w:rsid w:val="00F124C1"/>
    <w:rsid w:val="00F12A02"/>
    <w:rsid w:val="00F12F82"/>
    <w:rsid w:val="00F130C2"/>
    <w:rsid w:val="00F13A3F"/>
    <w:rsid w:val="00F140DF"/>
    <w:rsid w:val="00F141F4"/>
    <w:rsid w:val="00F14C76"/>
    <w:rsid w:val="00F14C9A"/>
    <w:rsid w:val="00F14EC0"/>
    <w:rsid w:val="00F15A1B"/>
    <w:rsid w:val="00F15A3B"/>
    <w:rsid w:val="00F16296"/>
    <w:rsid w:val="00F168EF"/>
    <w:rsid w:val="00F16AE1"/>
    <w:rsid w:val="00F17DAE"/>
    <w:rsid w:val="00F202C8"/>
    <w:rsid w:val="00F20475"/>
    <w:rsid w:val="00F20598"/>
    <w:rsid w:val="00F206BF"/>
    <w:rsid w:val="00F20C2F"/>
    <w:rsid w:val="00F213C0"/>
    <w:rsid w:val="00F21A05"/>
    <w:rsid w:val="00F21BD8"/>
    <w:rsid w:val="00F2229F"/>
    <w:rsid w:val="00F22635"/>
    <w:rsid w:val="00F23306"/>
    <w:rsid w:val="00F23705"/>
    <w:rsid w:val="00F2379E"/>
    <w:rsid w:val="00F238DB"/>
    <w:rsid w:val="00F23A73"/>
    <w:rsid w:val="00F23A98"/>
    <w:rsid w:val="00F23E26"/>
    <w:rsid w:val="00F244BB"/>
    <w:rsid w:val="00F246EB"/>
    <w:rsid w:val="00F24ED7"/>
    <w:rsid w:val="00F258F6"/>
    <w:rsid w:val="00F25C3B"/>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EFE"/>
    <w:rsid w:val="00F30209"/>
    <w:rsid w:val="00F30353"/>
    <w:rsid w:val="00F3139F"/>
    <w:rsid w:val="00F316B6"/>
    <w:rsid w:val="00F31733"/>
    <w:rsid w:val="00F31884"/>
    <w:rsid w:val="00F31B7A"/>
    <w:rsid w:val="00F31CA4"/>
    <w:rsid w:val="00F326D7"/>
    <w:rsid w:val="00F33007"/>
    <w:rsid w:val="00F33C35"/>
    <w:rsid w:val="00F34252"/>
    <w:rsid w:val="00F346C9"/>
    <w:rsid w:val="00F347BD"/>
    <w:rsid w:val="00F35403"/>
    <w:rsid w:val="00F35431"/>
    <w:rsid w:val="00F354E6"/>
    <w:rsid w:val="00F355E0"/>
    <w:rsid w:val="00F359A1"/>
    <w:rsid w:val="00F35BD2"/>
    <w:rsid w:val="00F35C38"/>
    <w:rsid w:val="00F35D64"/>
    <w:rsid w:val="00F35FC9"/>
    <w:rsid w:val="00F36990"/>
    <w:rsid w:val="00F36A95"/>
    <w:rsid w:val="00F36AA7"/>
    <w:rsid w:val="00F36EEB"/>
    <w:rsid w:val="00F37B08"/>
    <w:rsid w:val="00F4015C"/>
    <w:rsid w:val="00F403FB"/>
    <w:rsid w:val="00F40594"/>
    <w:rsid w:val="00F40A04"/>
    <w:rsid w:val="00F40C7B"/>
    <w:rsid w:val="00F411E4"/>
    <w:rsid w:val="00F417F5"/>
    <w:rsid w:val="00F41EA6"/>
    <w:rsid w:val="00F423EF"/>
    <w:rsid w:val="00F42B92"/>
    <w:rsid w:val="00F42D24"/>
    <w:rsid w:val="00F432A4"/>
    <w:rsid w:val="00F43584"/>
    <w:rsid w:val="00F435C1"/>
    <w:rsid w:val="00F4388C"/>
    <w:rsid w:val="00F43C90"/>
    <w:rsid w:val="00F43D05"/>
    <w:rsid w:val="00F44265"/>
    <w:rsid w:val="00F442C8"/>
    <w:rsid w:val="00F44432"/>
    <w:rsid w:val="00F44470"/>
    <w:rsid w:val="00F4448E"/>
    <w:rsid w:val="00F44526"/>
    <w:rsid w:val="00F44704"/>
    <w:rsid w:val="00F450AC"/>
    <w:rsid w:val="00F45192"/>
    <w:rsid w:val="00F46A24"/>
    <w:rsid w:val="00F46A81"/>
    <w:rsid w:val="00F46B4B"/>
    <w:rsid w:val="00F4712B"/>
    <w:rsid w:val="00F4721C"/>
    <w:rsid w:val="00F4736D"/>
    <w:rsid w:val="00F47781"/>
    <w:rsid w:val="00F50251"/>
    <w:rsid w:val="00F507BD"/>
    <w:rsid w:val="00F50ACD"/>
    <w:rsid w:val="00F51426"/>
    <w:rsid w:val="00F51567"/>
    <w:rsid w:val="00F51A9A"/>
    <w:rsid w:val="00F52CD4"/>
    <w:rsid w:val="00F52F4D"/>
    <w:rsid w:val="00F52FB8"/>
    <w:rsid w:val="00F53155"/>
    <w:rsid w:val="00F5398E"/>
    <w:rsid w:val="00F53DF2"/>
    <w:rsid w:val="00F53F10"/>
    <w:rsid w:val="00F5463E"/>
    <w:rsid w:val="00F547E6"/>
    <w:rsid w:val="00F5495A"/>
    <w:rsid w:val="00F54C22"/>
    <w:rsid w:val="00F54D40"/>
    <w:rsid w:val="00F55020"/>
    <w:rsid w:val="00F5532E"/>
    <w:rsid w:val="00F557D1"/>
    <w:rsid w:val="00F55A45"/>
    <w:rsid w:val="00F55CB4"/>
    <w:rsid w:val="00F55EC6"/>
    <w:rsid w:val="00F56448"/>
    <w:rsid w:val="00F567FE"/>
    <w:rsid w:val="00F568CD"/>
    <w:rsid w:val="00F571F4"/>
    <w:rsid w:val="00F574A9"/>
    <w:rsid w:val="00F57580"/>
    <w:rsid w:val="00F604EE"/>
    <w:rsid w:val="00F607D7"/>
    <w:rsid w:val="00F60A89"/>
    <w:rsid w:val="00F612AE"/>
    <w:rsid w:val="00F61476"/>
    <w:rsid w:val="00F614DE"/>
    <w:rsid w:val="00F615D7"/>
    <w:rsid w:val="00F620A0"/>
    <w:rsid w:val="00F621F7"/>
    <w:rsid w:val="00F626CF"/>
    <w:rsid w:val="00F62A3D"/>
    <w:rsid w:val="00F62D19"/>
    <w:rsid w:val="00F63125"/>
    <w:rsid w:val="00F631DC"/>
    <w:rsid w:val="00F63256"/>
    <w:rsid w:val="00F63307"/>
    <w:rsid w:val="00F6369F"/>
    <w:rsid w:val="00F63AD8"/>
    <w:rsid w:val="00F63BED"/>
    <w:rsid w:val="00F63D98"/>
    <w:rsid w:val="00F642EB"/>
    <w:rsid w:val="00F643E9"/>
    <w:rsid w:val="00F6445A"/>
    <w:rsid w:val="00F648A5"/>
    <w:rsid w:val="00F648E0"/>
    <w:rsid w:val="00F64923"/>
    <w:rsid w:val="00F64BAC"/>
    <w:rsid w:val="00F64EDA"/>
    <w:rsid w:val="00F64F0D"/>
    <w:rsid w:val="00F6503F"/>
    <w:rsid w:val="00F65108"/>
    <w:rsid w:val="00F65D11"/>
    <w:rsid w:val="00F65ED3"/>
    <w:rsid w:val="00F6654F"/>
    <w:rsid w:val="00F672DF"/>
    <w:rsid w:val="00F67329"/>
    <w:rsid w:val="00F67DCE"/>
    <w:rsid w:val="00F70A27"/>
    <w:rsid w:val="00F70BEE"/>
    <w:rsid w:val="00F71101"/>
    <w:rsid w:val="00F711C9"/>
    <w:rsid w:val="00F714D3"/>
    <w:rsid w:val="00F71514"/>
    <w:rsid w:val="00F71735"/>
    <w:rsid w:val="00F71922"/>
    <w:rsid w:val="00F71F32"/>
    <w:rsid w:val="00F721D4"/>
    <w:rsid w:val="00F721EF"/>
    <w:rsid w:val="00F728D9"/>
    <w:rsid w:val="00F72999"/>
    <w:rsid w:val="00F72B82"/>
    <w:rsid w:val="00F73533"/>
    <w:rsid w:val="00F73A9D"/>
    <w:rsid w:val="00F73AF4"/>
    <w:rsid w:val="00F748CE"/>
    <w:rsid w:val="00F74B8D"/>
    <w:rsid w:val="00F74D3A"/>
    <w:rsid w:val="00F75464"/>
    <w:rsid w:val="00F75C00"/>
    <w:rsid w:val="00F75FA1"/>
    <w:rsid w:val="00F763E7"/>
    <w:rsid w:val="00F76B9F"/>
    <w:rsid w:val="00F76D9A"/>
    <w:rsid w:val="00F77073"/>
    <w:rsid w:val="00F7767B"/>
    <w:rsid w:val="00F778EC"/>
    <w:rsid w:val="00F7791F"/>
    <w:rsid w:val="00F77CDC"/>
    <w:rsid w:val="00F807A8"/>
    <w:rsid w:val="00F815B8"/>
    <w:rsid w:val="00F81916"/>
    <w:rsid w:val="00F8213E"/>
    <w:rsid w:val="00F82144"/>
    <w:rsid w:val="00F823A5"/>
    <w:rsid w:val="00F82C5F"/>
    <w:rsid w:val="00F834FA"/>
    <w:rsid w:val="00F835B5"/>
    <w:rsid w:val="00F837A6"/>
    <w:rsid w:val="00F83AD5"/>
    <w:rsid w:val="00F83D7F"/>
    <w:rsid w:val="00F83DE3"/>
    <w:rsid w:val="00F840D5"/>
    <w:rsid w:val="00F845D0"/>
    <w:rsid w:val="00F845F7"/>
    <w:rsid w:val="00F8487E"/>
    <w:rsid w:val="00F8512C"/>
    <w:rsid w:val="00F855FD"/>
    <w:rsid w:val="00F86208"/>
    <w:rsid w:val="00F865A4"/>
    <w:rsid w:val="00F869E2"/>
    <w:rsid w:val="00F86BCD"/>
    <w:rsid w:val="00F86E1D"/>
    <w:rsid w:val="00F86FEE"/>
    <w:rsid w:val="00F875CE"/>
    <w:rsid w:val="00F876B1"/>
    <w:rsid w:val="00F900CD"/>
    <w:rsid w:val="00F9034B"/>
    <w:rsid w:val="00F90D9B"/>
    <w:rsid w:val="00F90EAD"/>
    <w:rsid w:val="00F90F66"/>
    <w:rsid w:val="00F90F68"/>
    <w:rsid w:val="00F91086"/>
    <w:rsid w:val="00F91A50"/>
    <w:rsid w:val="00F91A63"/>
    <w:rsid w:val="00F91F66"/>
    <w:rsid w:val="00F91FE9"/>
    <w:rsid w:val="00F922E9"/>
    <w:rsid w:val="00F92506"/>
    <w:rsid w:val="00F92545"/>
    <w:rsid w:val="00F93759"/>
    <w:rsid w:val="00F941D1"/>
    <w:rsid w:val="00F94284"/>
    <w:rsid w:val="00F94689"/>
    <w:rsid w:val="00F95293"/>
    <w:rsid w:val="00F95708"/>
    <w:rsid w:val="00F95790"/>
    <w:rsid w:val="00F957B7"/>
    <w:rsid w:val="00F95903"/>
    <w:rsid w:val="00F959BC"/>
    <w:rsid w:val="00F95C3C"/>
    <w:rsid w:val="00F95F3C"/>
    <w:rsid w:val="00F96212"/>
    <w:rsid w:val="00F96C17"/>
    <w:rsid w:val="00F97530"/>
    <w:rsid w:val="00F97A8C"/>
    <w:rsid w:val="00F97B34"/>
    <w:rsid w:val="00F97BDA"/>
    <w:rsid w:val="00F97D83"/>
    <w:rsid w:val="00FA0673"/>
    <w:rsid w:val="00FA0840"/>
    <w:rsid w:val="00FA0B35"/>
    <w:rsid w:val="00FA0B50"/>
    <w:rsid w:val="00FA1251"/>
    <w:rsid w:val="00FA1539"/>
    <w:rsid w:val="00FA1B46"/>
    <w:rsid w:val="00FA1C19"/>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D1F"/>
    <w:rsid w:val="00FA4F1F"/>
    <w:rsid w:val="00FA5C6E"/>
    <w:rsid w:val="00FA6422"/>
    <w:rsid w:val="00FA64B2"/>
    <w:rsid w:val="00FA698A"/>
    <w:rsid w:val="00FA6A3C"/>
    <w:rsid w:val="00FA6F10"/>
    <w:rsid w:val="00FA7599"/>
    <w:rsid w:val="00FA78D1"/>
    <w:rsid w:val="00FA7D82"/>
    <w:rsid w:val="00FA7F1D"/>
    <w:rsid w:val="00FB0313"/>
    <w:rsid w:val="00FB1032"/>
    <w:rsid w:val="00FB16EC"/>
    <w:rsid w:val="00FB1AE1"/>
    <w:rsid w:val="00FB278B"/>
    <w:rsid w:val="00FB2A96"/>
    <w:rsid w:val="00FB350C"/>
    <w:rsid w:val="00FB37CF"/>
    <w:rsid w:val="00FB3AB4"/>
    <w:rsid w:val="00FB439B"/>
    <w:rsid w:val="00FB4639"/>
    <w:rsid w:val="00FB4D69"/>
    <w:rsid w:val="00FB4FCE"/>
    <w:rsid w:val="00FB52F2"/>
    <w:rsid w:val="00FB6497"/>
    <w:rsid w:val="00FB66C7"/>
    <w:rsid w:val="00FB6872"/>
    <w:rsid w:val="00FB69F5"/>
    <w:rsid w:val="00FB71F6"/>
    <w:rsid w:val="00FB7758"/>
    <w:rsid w:val="00FB77F5"/>
    <w:rsid w:val="00FB7920"/>
    <w:rsid w:val="00FB7D65"/>
    <w:rsid w:val="00FB7E3F"/>
    <w:rsid w:val="00FC0038"/>
    <w:rsid w:val="00FC0F2E"/>
    <w:rsid w:val="00FC1365"/>
    <w:rsid w:val="00FC25A6"/>
    <w:rsid w:val="00FC2627"/>
    <w:rsid w:val="00FC26FA"/>
    <w:rsid w:val="00FC29CF"/>
    <w:rsid w:val="00FC2F14"/>
    <w:rsid w:val="00FC3BD6"/>
    <w:rsid w:val="00FC4122"/>
    <w:rsid w:val="00FC4781"/>
    <w:rsid w:val="00FC4F81"/>
    <w:rsid w:val="00FC5AF7"/>
    <w:rsid w:val="00FC5E6C"/>
    <w:rsid w:val="00FC623B"/>
    <w:rsid w:val="00FC6613"/>
    <w:rsid w:val="00FC6829"/>
    <w:rsid w:val="00FC6A40"/>
    <w:rsid w:val="00FC6A84"/>
    <w:rsid w:val="00FC71C6"/>
    <w:rsid w:val="00FC730D"/>
    <w:rsid w:val="00FC7703"/>
    <w:rsid w:val="00FC79DE"/>
    <w:rsid w:val="00FC7E41"/>
    <w:rsid w:val="00FC7F8A"/>
    <w:rsid w:val="00FD043F"/>
    <w:rsid w:val="00FD081C"/>
    <w:rsid w:val="00FD08CF"/>
    <w:rsid w:val="00FD0C58"/>
    <w:rsid w:val="00FD0D91"/>
    <w:rsid w:val="00FD10DE"/>
    <w:rsid w:val="00FD10F3"/>
    <w:rsid w:val="00FD16FF"/>
    <w:rsid w:val="00FD180C"/>
    <w:rsid w:val="00FD1D5A"/>
    <w:rsid w:val="00FD1E49"/>
    <w:rsid w:val="00FD2077"/>
    <w:rsid w:val="00FD2416"/>
    <w:rsid w:val="00FD2935"/>
    <w:rsid w:val="00FD2BB3"/>
    <w:rsid w:val="00FD2BD2"/>
    <w:rsid w:val="00FD2BF8"/>
    <w:rsid w:val="00FD3751"/>
    <w:rsid w:val="00FD3899"/>
    <w:rsid w:val="00FD39CB"/>
    <w:rsid w:val="00FD3D98"/>
    <w:rsid w:val="00FD45C3"/>
    <w:rsid w:val="00FD4E20"/>
    <w:rsid w:val="00FD51DD"/>
    <w:rsid w:val="00FD51FB"/>
    <w:rsid w:val="00FD5535"/>
    <w:rsid w:val="00FD598F"/>
    <w:rsid w:val="00FD5F3B"/>
    <w:rsid w:val="00FD6441"/>
    <w:rsid w:val="00FD64B7"/>
    <w:rsid w:val="00FD6581"/>
    <w:rsid w:val="00FD6605"/>
    <w:rsid w:val="00FD6BDD"/>
    <w:rsid w:val="00FD6C97"/>
    <w:rsid w:val="00FD6FEC"/>
    <w:rsid w:val="00FD74B6"/>
    <w:rsid w:val="00FD77A8"/>
    <w:rsid w:val="00FD7A4E"/>
    <w:rsid w:val="00FE01EB"/>
    <w:rsid w:val="00FE0326"/>
    <w:rsid w:val="00FE0561"/>
    <w:rsid w:val="00FE0D8B"/>
    <w:rsid w:val="00FE17D7"/>
    <w:rsid w:val="00FE19A3"/>
    <w:rsid w:val="00FE1B30"/>
    <w:rsid w:val="00FE1EEF"/>
    <w:rsid w:val="00FE2B17"/>
    <w:rsid w:val="00FE300D"/>
    <w:rsid w:val="00FE31D1"/>
    <w:rsid w:val="00FE3234"/>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10B7"/>
    <w:rsid w:val="00FF1AB4"/>
    <w:rsid w:val="00FF21D4"/>
    <w:rsid w:val="00FF2681"/>
    <w:rsid w:val="00FF26DD"/>
    <w:rsid w:val="00FF2A42"/>
    <w:rsid w:val="00FF3591"/>
    <w:rsid w:val="00FF4BDF"/>
    <w:rsid w:val="00FF4F0B"/>
    <w:rsid w:val="00FF53A0"/>
    <w:rsid w:val="00FF54BB"/>
    <w:rsid w:val="00FF5615"/>
    <w:rsid w:val="00FF5B6C"/>
    <w:rsid w:val="00FF5D0F"/>
    <w:rsid w:val="00FF6655"/>
    <w:rsid w:val="00FF6D6E"/>
    <w:rsid w:val="00FF6DAA"/>
    <w:rsid w:val="00FF6DE9"/>
    <w:rsid w:val="00FF732A"/>
    <w:rsid w:val="00FF78C6"/>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A58"/>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89DB24-8F18-42F8-A24B-9823A96F6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3357</Words>
  <Characters>17066</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Xuan Tuong Tran</cp:lastModifiedBy>
  <cp:revision>27</cp:revision>
  <cp:lastPrinted>2010-04-02T09:58:00Z</cp:lastPrinted>
  <dcterms:created xsi:type="dcterms:W3CDTF">2021-09-30T02:20:00Z</dcterms:created>
  <dcterms:modified xsi:type="dcterms:W3CDTF">2021-09-30T02:54:00Z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